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EB82" w14:textId="77777777" w:rsidR="000C2DA7" w:rsidRDefault="000C2DA7">
      <w:pPr>
        <w:spacing w:before="120" w:after="120" w:line="23" w:lineRule="atLeast"/>
        <w:rPr>
          <w:rFonts w:eastAsia="Arial" w:cs="Arial"/>
          <w:b/>
          <w:color w:val="000000"/>
          <w:lang w:eastAsia="de-DE"/>
        </w:rPr>
      </w:pPr>
    </w:p>
    <w:p w14:paraId="7A1CAC6B" w14:textId="77777777" w:rsidR="000C2DA7" w:rsidRDefault="000C2DA7">
      <w:pPr>
        <w:spacing w:before="120" w:after="120" w:line="23" w:lineRule="atLeast"/>
        <w:rPr>
          <w:rFonts w:eastAsia="Arial" w:cs="Arial"/>
          <w:b/>
          <w:color w:val="000000"/>
          <w:lang w:eastAsia="de-DE"/>
        </w:rPr>
      </w:pPr>
    </w:p>
    <w:p w14:paraId="390F8F0A" w14:textId="77777777" w:rsidR="000C2DA7" w:rsidRDefault="000C2DA7">
      <w:pPr>
        <w:spacing w:before="120" w:after="120" w:line="23" w:lineRule="atLeast"/>
        <w:jc w:val="center"/>
        <w:rPr>
          <w:rFonts w:eastAsia="Arial" w:cs="Arial"/>
          <w:b/>
          <w:color w:val="000000"/>
          <w:sz w:val="96"/>
          <w:szCs w:val="96"/>
          <w:lang w:eastAsia="de-DE"/>
        </w:rPr>
      </w:pPr>
    </w:p>
    <w:p w14:paraId="24EF4A60" w14:textId="77777777" w:rsidR="000C2DA7" w:rsidRDefault="000C2DA7">
      <w:pPr>
        <w:spacing w:before="120" w:after="120" w:line="23" w:lineRule="atLeast"/>
        <w:jc w:val="center"/>
        <w:rPr>
          <w:rFonts w:eastAsia="Arial" w:cs="Arial"/>
          <w:b/>
          <w:color w:val="000000"/>
          <w:sz w:val="96"/>
          <w:szCs w:val="96"/>
          <w:lang w:eastAsia="de-DE"/>
        </w:rPr>
      </w:pPr>
    </w:p>
    <w:p w14:paraId="0B051341" w14:textId="77777777" w:rsidR="000C2DA7" w:rsidRDefault="0047168F">
      <w:pPr>
        <w:spacing w:before="120" w:after="120" w:line="23" w:lineRule="atLeast"/>
        <w:jc w:val="center"/>
        <w:rPr>
          <w:rFonts w:eastAsia="Arial" w:cs="Arial"/>
          <w:b/>
          <w:color w:val="000000"/>
          <w:sz w:val="96"/>
          <w:szCs w:val="96"/>
          <w:lang w:eastAsia="de-DE"/>
        </w:rPr>
      </w:pPr>
      <w:bookmarkStart w:id="0" w:name="_Hlk138061487"/>
      <w:r>
        <w:rPr>
          <w:rFonts w:eastAsia="Arial" w:cs="Arial"/>
          <w:b/>
          <w:color w:val="000000"/>
          <w:sz w:val="96"/>
          <w:szCs w:val="96"/>
          <w:lang w:eastAsia="de-DE"/>
        </w:rPr>
        <w:t>Rahmenvertrag</w:t>
      </w:r>
    </w:p>
    <w:p w14:paraId="5CC057F0" w14:textId="77777777" w:rsidR="000C2DA7" w:rsidRDefault="0047168F">
      <w:pPr>
        <w:spacing w:before="120" w:after="120" w:line="23" w:lineRule="atLeast"/>
        <w:jc w:val="center"/>
        <w:rPr>
          <w:rFonts w:eastAsia="Arial" w:cs="Arial"/>
          <w:b/>
          <w:color w:val="000000"/>
          <w:sz w:val="96"/>
          <w:szCs w:val="96"/>
          <w:lang w:eastAsia="de-DE"/>
        </w:rPr>
      </w:pPr>
      <w:r>
        <w:rPr>
          <w:rFonts w:eastAsia="Arial" w:cs="Arial"/>
          <w:b/>
          <w:color w:val="000000"/>
          <w:sz w:val="96"/>
          <w:szCs w:val="96"/>
          <w:lang w:eastAsia="de-DE"/>
        </w:rPr>
        <w:t>nach § 131 SGB IX</w:t>
      </w:r>
    </w:p>
    <w:p w14:paraId="59FA7C49" w14:textId="77777777" w:rsidR="000C2DA7" w:rsidRDefault="0047168F">
      <w:pPr>
        <w:spacing w:before="120" w:after="120" w:line="23" w:lineRule="atLeast"/>
        <w:jc w:val="center"/>
        <w:rPr>
          <w:rFonts w:eastAsia="Arial" w:cs="Arial"/>
          <w:color w:val="000000"/>
          <w:sz w:val="56"/>
          <w:szCs w:val="56"/>
          <w:lang w:eastAsia="de-DE"/>
        </w:rPr>
      </w:pPr>
      <w:r>
        <w:rPr>
          <w:rFonts w:eastAsia="Arial" w:cs="Arial"/>
          <w:b/>
          <w:color w:val="000000"/>
          <w:sz w:val="96"/>
          <w:szCs w:val="96"/>
          <w:lang w:eastAsia="de-DE"/>
        </w:rPr>
        <w:t>in Bayern</w:t>
      </w:r>
      <w:bookmarkEnd w:id="0"/>
    </w:p>
    <w:p w14:paraId="797EDE26" w14:textId="77777777" w:rsidR="000C2DA7" w:rsidRDefault="000C2DA7">
      <w:pPr>
        <w:spacing w:before="120" w:after="120" w:line="23" w:lineRule="atLeast"/>
        <w:rPr>
          <w:rFonts w:eastAsia="Arial" w:cs="Arial"/>
          <w:b/>
          <w:color w:val="000000"/>
          <w:lang w:eastAsia="de-DE"/>
        </w:rPr>
      </w:pPr>
    </w:p>
    <w:p w14:paraId="131D4BA6" w14:textId="77777777" w:rsidR="000C2DA7" w:rsidRDefault="000C2DA7">
      <w:pPr>
        <w:spacing w:before="120" w:after="120" w:line="23" w:lineRule="atLeast"/>
        <w:rPr>
          <w:rFonts w:eastAsia="Arial" w:cs="Arial"/>
          <w:b/>
          <w:color w:val="000000"/>
          <w:lang w:eastAsia="de-DE"/>
        </w:rPr>
      </w:pPr>
    </w:p>
    <w:p w14:paraId="65EBCBE3" w14:textId="77777777" w:rsidR="000C2DA7" w:rsidRDefault="000C2DA7">
      <w:pPr>
        <w:spacing w:before="120" w:after="120" w:line="23" w:lineRule="atLeast"/>
        <w:rPr>
          <w:rFonts w:eastAsia="Arial" w:cs="Arial"/>
          <w:b/>
          <w:color w:val="000000"/>
          <w:lang w:eastAsia="de-DE"/>
        </w:rPr>
      </w:pPr>
    </w:p>
    <w:p w14:paraId="21F9A03A" w14:textId="77777777" w:rsidR="000C2DA7" w:rsidRDefault="000C2DA7">
      <w:pPr>
        <w:spacing w:before="120" w:after="120" w:line="23" w:lineRule="atLeast"/>
        <w:rPr>
          <w:rFonts w:eastAsia="Arial" w:cs="Arial"/>
          <w:b/>
          <w:color w:val="000000"/>
          <w:lang w:eastAsia="de-DE"/>
        </w:rPr>
      </w:pPr>
    </w:p>
    <w:p w14:paraId="0084A5F8" w14:textId="77777777" w:rsidR="000C2DA7" w:rsidRDefault="000C2DA7">
      <w:pPr>
        <w:spacing w:before="120" w:after="120" w:line="23" w:lineRule="atLeast"/>
        <w:rPr>
          <w:rFonts w:eastAsia="Arial" w:cs="Arial"/>
          <w:b/>
          <w:color w:val="000000"/>
          <w:lang w:eastAsia="de-DE"/>
        </w:rPr>
      </w:pPr>
    </w:p>
    <w:p w14:paraId="7BDFC6D9" w14:textId="77777777" w:rsidR="000C2DA7" w:rsidRDefault="000C2DA7">
      <w:pPr>
        <w:spacing w:before="120" w:after="120" w:line="23" w:lineRule="atLeast"/>
        <w:rPr>
          <w:rFonts w:eastAsia="Arial" w:cs="Arial"/>
          <w:b/>
          <w:color w:val="000000"/>
          <w:lang w:eastAsia="de-DE"/>
        </w:rPr>
      </w:pPr>
    </w:p>
    <w:p w14:paraId="52DC7608" w14:textId="77777777" w:rsidR="000C2DA7" w:rsidRDefault="000C2DA7">
      <w:pPr>
        <w:spacing w:before="120" w:after="120" w:line="23" w:lineRule="atLeast"/>
        <w:rPr>
          <w:rFonts w:eastAsia="Arial" w:cs="Arial"/>
          <w:b/>
          <w:color w:val="000000"/>
          <w:lang w:eastAsia="de-DE"/>
        </w:rPr>
      </w:pPr>
    </w:p>
    <w:p w14:paraId="6EA8F861" w14:textId="77777777" w:rsidR="000C2DA7" w:rsidRDefault="000C2DA7">
      <w:pPr>
        <w:spacing w:before="120" w:after="120" w:line="23" w:lineRule="atLeast"/>
        <w:rPr>
          <w:rFonts w:eastAsia="Arial" w:cs="Arial"/>
          <w:b/>
          <w:color w:val="000000"/>
          <w:lang w:eastAsia="de-DE"/>
        </w:rPr>
      </w:pPr>
    </w:p>
    <w:p w14:paraId="634D9B85" w14:textId="77777777" w:rsidR="000C2DA7" w:rsidRDefault="0047168F">
      <w:pPr>
        <w:spacing w:before="120" w:after="120" w:line="23" w:lineRule="atLeast"/>
        <w:rPr>
          <w:rFonts w:eastAsia="Arial" w:cs="Arial"/>
          <w:b/>
          <w:color w:val="000000"/>
          <w:lang w:eastAsia="de-DE"/>
        </w:rPr>
      </w:pPr>
      <w:r>
        <w:br w:type="page"/>
      </w:r>
    </w:p>
    <w:p w14:paraId="335427F1" w14:textId="77777777" w:rsidR="000C2DA7" w:rsidRDefault="0047168F">
      <w:pPr>
        <w:spacing w:before="120" w:after="120" w:line="23" w:lineRule="atLeast"/>
        <w:rPr>
          <w:rFonts w:eastAsia="Arial" w:cs="Arial"/>
          <w:color w:val="000000"/>
          <w:lang w:eastAsia="de-DE"/>
        </w:rPr>
      </w:pPr>
      <w:r>
        <w:rPr>
          <w:rFonts w:eastAsia="Arial" w:cs="Arial"/>
          <w:b/>
          <w:color w:val="000000"/>
          <w:u w:val="single"/>
          <w:lang w:eastAsia="de-DE"/>
        </w:rPr>
        <w:lastRenderedPageBreak/>
        <w:t>Gliederung</w:t>
      </w:r>
    </w:p>
    <w:p w14:paraId="3E8D0E3C" w14:textId="3208EF9F" w:rsidR="000C2DA7" w:rsidRPr="008501BA" w:rsidRDefault="0047168F">
      <w:pPr>
        <w:tabs>
          <w:tab w:val="right" w:pos="8783"/>
        </w:tabs>
        <w:spacing w:before="120" w:after="120" w:line="23" w:lineRule="atLeast"/>
        <w:rPr>
          <w:rFonts w:eastAsia="Arial" w:cs="Arial"/>
          <w:color w:val="000000" w:themeColor="text1"/>
          <w:lang w:eastAsia="de-DE"/>
        </w:rPr>
      </w:pPr>
      <w:r w:rsidRPr="008501BA">
        <w:rPr>
          <w:rFonts w:eastAsia="Arial" w:cs="Arial"/>
          <w:b/>
          <w:color w:val="000000" w:themeColor="text1"/>
          <w:lang w:eastAsia="de-DE"/>
        </w:rPr>
        <w:t xml:space="preserve">A. </w:t>
      </w:r>
      <w:hyperlink w:anchor="AllgemeinerTeil" w:history="1">
        <w:r w:rsidRPr="008501BA">
          <w:rPr>
            <w:rStyle w:val="Hyperlink"/>
            <w:rFonts w:eastAsia="Arial" w:cs="Arial"/>
            <w:b/>
            <w:color w:val="000000" w:themeColor="text1"/>
            <w:u w:val="none"/>
            <w:lang w:eastAsia="de-DE"/>
          </w:rPr>
          <w:t>Allgemeiner Teil</w:t>
        </w:r>
      </w:hyperlink>
      <w:r w:rsidRPr="008501BA">
        <w:rPr>
          <w:rFonts w:eastAsia="Arial" w:cs="Arial"/>
          <w:b/>
          <w:color w:val="000000" w:themeColor="text1"/>
          <w:lang w:eastAsia="de-DE"/>
        </w:rPr>
        <w:tab/>
      </w:r>
    </w:p>
    <w:p w14:paraId="4467EACA" w14:textId="36731F67" w:rsidR="000C2DA7" w:rsidRDefault="0047168F">
      <w:pPr>
        <w:numPr>
          <w:ilvl w:val="0"/>
          <w:numId w:val="51"/>
        </w:numPr>
        <w:spacing w:before="120" w:after="120" w:line="23" w:lineRule="atLeast"/>
        <w:ind w:hanging="708"/>
        <w:rPr>
          <w:rFonts w:eastAsia="Arial" w:cs="Arial"/>
          <w:color w:val="000000"/>
          <w:lang w:eastAsia="de-DE"/>
        </w:rPr>
      </w:pPr>
      <w:r w:rsidRPr="00EF4CCB">
        <w:rPr>
          <w:rFonts w:eastAsia="Arial" w:cs="Arial"/>
          <w:color w:val="000000"/>
          <w:lang w:eastAsia="de-DE"/>
        </w:rPr>
        <w:t>Präambel und Vertragsgegenstand</w:t>
      </w:r>
    </w:p>
    <w:p w14:paraId="61A71CCD" w14:textId="77777777" w:rsidR="000C2DA7" w:rsidRDefault="0047168F">
      <w:pPr>
        <w:numPr>
          <w:ilvl w:val="0"/>
          <w:numId w:val="51"/>
        </w:numPr>
        <w:spacing w:before="120" w:after="120" w:line="23" w:lineRule="atLeast"/>
        <w:ind w:hanging="708"/>
        <w:rPr>
          <w:rFonts w:eastAsia="Arial" w:cs="Arial"/>
          <w:color w:val="000000"/>
          <w:lang w:eastAsia="de-DE"/>
        </w:rPr>
      </w:pPr>
      <w:r>
        <w:rPr>
          <w:rFonts w:eastAsia="Arial" w:cs="Arial"/>
          <w:color w:val="000000"/>
          <w:lang w:eastAsia="de-DE"/>
        </w:rPr>
        <w:t>Abschluss von Vereinbarungen</w:t>
      </w:r>
    </w:p>
    <w:p w14:paraId="6308C102" w14:textId="77777777" w:rsidR="000C2DA7" w:rsidRDefault="0047168F">
      <w:pPr>
        <w:numPr>
          <w:ilvl w:val="0"/>
          <w:numId w:val="51"/>
        </w:numPr>
        <w:spacing w:before="120" w:after="120" w:line="23" w:lineRule="atLeast"/>
        <w:ind w:hanging="708"/>
        <w:rPr>
          <w:rFonts w:eastAsia="Arial" w:cs="Arial"/>
          <w:color w:val="000000"/>
          <w:lang w:eastAsia="de-DE"/>
        </w:rPr>
      </w:pPr>
      <w:r>
        <w:rPr>
          <w:rFonts w:eastAsia="Arial" w:cs="Arial"/>
          <w:color w:val="000000"/>
          <w:lang w:eastAsia="de-DE"/>
        </w:rPr>
        <w:t>Leistungsvereinbarungen</w:t>
      </w:r>
    </w:p>
    <w:p w14:paraId="61E15014" w14:textId="77777777" w:rsidR="000C2DA7" w:rsidRDefault="0047168F">
      <w:pPr>
        <w:numPr>
          <w:ilvl w:val="0"/>
          <w:numId w:val="51"/>
        </w:numPr>
        <w:spacing w:before="120" w:after="120" w:line="23" w:lineRule="atLeast"/>
        <w:ind w:hanging="708"/>
        <w:rPr>
          <w:rFonts w:eastAsia="Arial" w:cs="Arial"/>
          <w:color w:val="000000"/>
          <w:lang w:eastAsia="de-DE"/>
        </w:rPr>
      </w:pPr>
      <w:r>
        <w:rPr>
          <w:rFonts w:eastAsia="Arial" w:cs="Arial"/>
          <w:color w:val="000000"/>
          <w:lang w:eastAsia="de-DE"/>
        </w:rPr>
        <w:t>Vergütungsvereinbarungen</w:t>
      </w:r>
    </w:p>
    <w:p w14:paraId="1BC9EDC1" w14:textId="77777777" w:rsidR="000C2DA7" w:rsidRDefault="0047168F">
      <w:pPr>
        <w:numPr>
          <w:ilvl w:val="0"/>
          <w:numId w:val="51"/>
        </w:numPr>
        <w:spacing w:before="120" w:after="120" w:line="23" w:lineRule="atLeast"/>
        <w:ind w:hanging="708"/>
        <w:rPr>
          <w:rFonts w:eastAsia="Arial" w:cs="Arial"/>
          <w:bCs/>
          <w:color w:val="000000"/>
          <w:lang w:eastAsia="de-DE"/>
        </w:rPr>
      </w:pPr>
      <w:r>
        <w:rPr>
          <w:rFonts w:eastAsia="Arial" w:cs="Arial"/>
          <w:bCs/>
          <w:color w:val="000000"/>
          <w:lang w:eastAsia="de-DE"/>
        </w:rPr>
        <w:t>Aufnahme in das Leistungsangebot sowie Beginn und Ende der Leistungen</w:t>
      </w:r>
    </w:p>
    <w:p w14:paraId="2CB2BA77" w14:textId="0CD7F612" w:rsidR="000C2DA7" w:rsidRDefault="0047168F">
      <w:pPr>
        <w:numPr>
          <w:ilvl w:val="0"/>
          <w:numId w:val="51"/>
        </w:numPr>
        <w:spacing w:before="120" w:after="120" w:line="23" w:lineRule="atLeast"/>
        <w:ind w:hanging="708"/>
        <w:rPr>
          <w:rFonts w:eastAsia="Arial" w:cs="Arial"/>
          <w:bCs/>
          <w:color w:val="000000"/>
          <w:lang w:eastAsia="de-DE"/>
        </w:rPr>
      </w:pPr>
      <w:r>
        <w:rPr>
          <w:rFonts w:eastAsia="Arial" w:cs="Arial"/>
          <w:bCs/>
          <w:color w:val="000000"/>
          <w:lang w:eastAsia="de-DE"/>
        </w:rPr>
        <w:t>Grundsätze und Maßstäbe für die Wirtschaftlichkeit und Qualität einschließlich der Wirksamkeit</w:t>
      </w:r>
    </w:p>
    <w:p w14:paraId="5FA8274B" w14:textId="77777777" w:rsidR="000C2DA7" w:rsidRDefault="0047168F">
      <w:pPr>
        <w:numPr>
          <w:ilvl w:val="0"/>
          <w:numId w:val="51"/>
        </w:numPr>
        <w:spacing w:before="120" w:after="120" w:line="23" w:lineRule="atLeast"/>
        <w:ind w:hanging="708"/>
        <w:rPr>
          <w:rFonts w:eastAsia="Arial" w:cs="Arial"/>
          <w:color w:val="000000"/>
          <w:lang w:eastAsia="de-DE"/>
        </w:rPr>
      </w:pPr>
      <w:r>
        <w:rPr>
          <w:rFonts w:eastAsia="Arial" w:cs="Arial"/>
          <w:color w:val="000000"/>
          <w:lang w:eastAsia="de-DE"/>
        </w:rPr>
        <w:t>Qualitätsprüfung einschließlich der Wirksamkeit und Wirtschaftlichkeitsprüfung</w:t>
      </w:r>
    </w:p>
    <w:p w14:paraId="50F84DB3" w14:textId="16AA9C81" w:rsidR="000C2DA7" w:rsidRDefault="0047168F">
      <w:pPr>
        <w:numPr>
          <w:ilvl w:val="0"/>
          <w:numId w:val="51"/>
        </w:numPr>
        <w:spacing w:before="120" w:after="120" w:line="23" w:lineRule="atLeast"/>
        <w:ind w:hanging="708"/>
        <w:rPr>
          <w:rFonts w:eastAsia="Arial" w:cs="Arial"/>
          <w:color w:val="000000"/>
          <w:lang w:eastAsia="de-DE"/>
        </w:rPr>
      </w:pPr>
      <w:r>
        <w:rPr>
          <w:rFonts w:eastAsia="Arial" w:cs="Arial"/>
          <w:color w:val="000000"/>
          <w:lang w:eastAsia="de-DE"/>
        </w:rPr>
        <w:t>Gemeinsame Kommission</w:t>
      </w:r>
      <w:r w:rsidR="007E6D45">
        <w:rPr>
          <w:rFonts w:eastAsia="Arial" w:cs="Arial"/>
          <w:color w:val="000000"/>
          <w:lang w:eastAsia="de-DE"/>
        </w:rPr>
        <w:t>en</w:t>
      </w:r>
    </w:p>
    <w:p w14:paraId="60C9A39E" w14:textId="145A82C0" w:rsidR="000C2DA7" w:rsidRPr="008501BA" w:rsidRDefault="0047168F">
      <w:pPr>
        <w:spacing w:before="120" w:after="120" w:line="23" w:lineRule="atLeast"/>
        <w:rPr>
          <w:rFonts w:eastAsia="Arial" w:cs="Arial"/>
          <w:color w:val="000000" w:themeColor="text1"/>
          <w:lang w:eastAsia="de-DE"/>
        </w:rPr>
      </w:pPr>
      <w:r w:rsidRPr="008501BA">
        <w:rPr>
          <w:rFonts w:eastAsia="Arial" w:cs="Arial"/>
          <w:b/>
          <w:color w:val="000000" w:themeColor="text1"/>
          <w:lang w:eastAsia="de-DE"/>
        </w:rPr>
        <w:t xml:space="preserve">B. </w:t>
      </w:r>
      <w:hyperlink w:anchor="BesondererTeilGliederung" w:history="1">
        <w:r w:rsidRPr="008501BA">
          <w:rPr>
            <w:rStyle w:val="Hyperlink"/>
            <w:rFonts w:eastAsia="Arial" w:cs="Arial"/>
            <w:b/>
            <w:color w:val="000000" w:themeColor="text1"/>
            <w:u w:val="none"/>
            <w:lang w:eastAsia="de-DE"/>
          </w:rPr>
          <w:t xml:space="preserve">Besonderer Teil </w:t>
        </w:r>
        <w:r w:rsidRPr="008501BA">
          <w:rPr>
            <w:rStyle w:val="Hyperlink"/>
            <w:rFonts w:eastAsia="Arial" w:cs="Arial"/>
            <w:b/>
            <w:color w:val="000000" w:themeColor="text1"/>
            <w:u w:val="none"/>
            <w:lang w:eastAsia="de-DE"/>
          </w:rPr>
          <w:tab/>
        </w:r>
      </w:hyperlink>
    </w:p>
    <w:p w14:paraId="3296CB34" w14:textId="77777777" w:rsidR="000C2DA7" w:rsidRDefault="0047168F">
      <w:pPr>
        <w:numPr>
          <w:ilvl w:val="0"/>
          <w:numId w:val="52"/>
        </w:numPr>
        <w:spacing w:before="120" w:after="120" w:line="23" w:lineRule="atLeast"/>
        <w:ind w:hanging="708"/>
        <w:rPr>
          <w:rFonts w:eastAsia="Arial" w:cs="Arial"/>
          <w:color w:val="000000"/>
          <w:lang w:eastAsia="de-DE"/>
        </w:rPr>
      </w:pPr>
      <w:r>
        <w:rPr>
          <w:rFonts w:eastAsia="Arial" w:cs="Arial"/>
          <w:color w:val="000000"/>
          <w:lang w:eastAsia="de-DE"/>
        </w:rPr>
        <w:t>Leistungen für Kinder und Jugendliche</w:t>
      </w:r>
    </w:p>
    <w:p w14:paraId="5DFE4575" w14:textId="77777777" w:rsidR="000C2DA7" w:rsidRDefault="0047168F">
      <w:pPr>
        <w:numPr>
          <w:ilvl w:val="0"/>
          <w:numId w:val="52"/>
        </w:numPr>
        <w:spacing w:before="120" w:after="120" w:line="23" w:lineRule="atLeast"/>
        <w:ind w:hanging="708"/>
        <w:rPr>
          <w:rFonts w:eastAsia="Arial" w:cs="Arial"/>
          <w:color w:val="000000"/>
          <w:lang w:eastAsia="de-DE"/>
        </w:rPr>
      </w:pPr>
      <w:r>
        <w:rPr>
          <w:rFonts w:eastAsia="Arial" w:cs="Arial"/>
          <w:color w:val="000000"/>
          <w:lang w:eastAsia="de-DE"/>
        </w:rPr>
        <w:t>Teilhabe an Bildung</w:t>
      </w:r>
    </w:p>
    <w:p w14:paraId="7EBB82D9" w14:textId="77777777" w:rsidR="000C2DA7" w:rsidRDefault="0047168F">
      <w:pPr>
        <w:numPr>
          <w:ilvl w:val="0"/>
          <w:numId w:val="52"/>
        </w:numPr>
        <w:spacing w:before="120" w:after="120" w:line="23" w:lineRule="atLeast"/>
        <w:ind w:hanging="708"/>
        <w:rPr>
          <w:rFonts w:eastAsia="Arial" w:cs="Arial"/>
          <w:color w:val="000000"/>
          <w:lang w:eastAsia="de-DE"/>
        </w:rPr>
      </w:pPr>
      <w:r>
        <w:rPr>
          <w:rFonts w:eastAsia="Arial" w:cs="Arial"/>
          <w:color w:val="000000"/>
          <w:lang w:eastAsia="de-DE"/>
        </w:rPr>
        <w:t>Teilhabe am Arbeitsleben</w:t>
      </w:r>
    </w:p>
    <w:p w14:paraId="7A97CDDE" w14:textId="77777777" w:rsidR="000C2DA7" w:rsidRDefault="0047168F">
      <w:pPr>
        <w:numPr>
          <w:ilvl w:val="0"/>
          <w:numId w:val="52"/>
        </w:numPr>
        <w:spacing w:before="120" w:after="120" w:line="23" w:lineRule="atLeast"/>
        <w:ind w:hanging="708"/>
        <w:rPr>
          <w:rFonts w:eastAsia="Arial" w:cs="Arial"/>
          <w:color w:val="000000"/>
          <w:lang w:eastAsia="de-DE"/>
        </w:rPr>
      </w:pPr>
      <w:r>
        <w:rPr>
          <w:rFonts w:eastAsia="Arial" w:cs="Arial"/>
          <w:color w:val="000000"/>
          <w:lang w:eastAsia="de-DE"/>
        </w:rPr>
        <w:t>Soziale Teilhabe</w:t>
      </w:r>
    </w:p>
    <w:p w14:paraId="2CC1B469" w14:textId="439ED2AD" w:rsidR="000C2DA7" w:rsidRPr="008501BA" w:rsidRDefault="0047168F">
      <w:pPr>
        <w:tabs>
          <w:tab w:val="right" w:pos="8783"/>
        </w:tabs>
        <w:spacing w:before="120" w:after="120" w:line="23" w:lineRule="atLeast"/>
        <w:rPr>
          <w:rFonts w:eastAsia="Arial" w:cs="Arial"/>
          <w:color w:val="000000" w:themeColor="text1"/>
          <w:lang w:eastAsia="de-DE"/>
        </w:rPr>
      </w:pPr>
      <w:r w:rsidRPr="008501BA">
        <w:rPr>
          <w:rFonts w:eastAsia="Arial" w:cs="Arial"/>
          <w:b/>
          <w:color w:val="000000" w:themeColor="text1"/>
          <w:lang w:eastAsia="de-DE"/>
        </w:rPr>
        <w:t xml:space="preserve">C. </w:t>
      </w:r>
      <w:hyperlink w:anchor="SchlussbestimmungenGliederung" w:history="1">
        <w:r w:rsidRPr="008501BA">
          <w:rPr>
            <w:rStyle w:val="Hyperlink"/>
            <w:rFonts w:eastAsia="Arial" w:cs="Arial"/>
            <w:b/>
            <w:color w:val="000000" w:themeColor="text1"/>
            <w:u w:val="none"/>
            <w:lang w:eastAsia="de-DE"/>
          </w:rPr>
          <w:t>Schlussbestimmungen</w:t>
        </w:r>
      </w:hyperlink>
      <w:r w:rsidRPr="008501BA">
        <w:rPr>
          <w:rFonts w:eastAsia="Arial" w:cs="Arial"/>
          <w:b/>
          <w:color w:val="000000" w:themeColor="text1"/>
          <w:lang w:eastAsia="de-DE"/>
        </w:rPr>
        <w:t xml:space="preserve"> </w:t>
      </w:r>
      <w:r w:rsidRPr="008501BA">
        <w:rPr>
          <w:rFonts w:eastAsia="Arial" w:cs="Arial"/>
          <w:b/>
          <w:color w:val="000000" w:themeColor="text1"/>
          <w:lang w:eastAsia="de-DE"/>
        </w:rPr>
        <w:tab/>
      </w:r>
    </w:p>
    <w:p w14:paraId="1E32F63D" w14:textId="77777777" w:rsidR="000C2DA7" w:rsidRDefault="0047168F">
      <w:pPr>
        <w:numPr>
          <w:ilvl w:val="0"/>
          <w:numId w:val="53"/>
        </w:numPr>
        <w:spacing w:before="120" w:after="120" w:line="23" w:lineRule="atLeast"/>
        <w:ind w:hanging="708"/>
        <w:rPr>
          <w:rFonts w:eastAsia="Arial" w:cs="Arial"/>
          <w:color w:val="000000"/>
          <w:lang w:eastAsia="de-DE"/>
        </w:rPr>
      </w:pPr>
      <w:r>
        <w:rPr>
          <w:rFonts w:eastAsia="Arial" w:cs="Arial"/>
          <w:color w:val="000000"/>
          <w:lang w:eastAsia="de-DE"/>
        </w:rPr>
        <w:t>Inkrafttreten</w:t>
      </w:r>
    </w:p>
    <w:p w14:paraId="241D50B0" w14:textId="4FB8F402" w:rsidR="000C2DA7" w:rsidRDefault="0047168F">
      <w:pPr>
        <w:numPr>
          <w:ilvl w:val="0"/>
          <w:numId w:val="53"/>
        </w:numPr>
        <w:spacing w:before="120" w:after="120" w:line="23" w:lineRule="atLeast"/>
        <w:ind w:hanging="708"/>
        <w:rPr>
          <w:rFonts w:eastAsia="Arial" w:cs="Arial"/>
          <w:color w:val="000000"/>
          <w:lang w:eastAsia="de-DE"/>
        </w:rPr>
      </w:pPr>
      <w:r>
        <w:rPr>
          <w:rFonts w:eastAsia="Arial" w:cs="Arial"/>
          <w:color w:val="000000"/>
          <w:lang w:eastAsia="de-DE"/>
        </w:rPr>
        <w:t>Bindungswirkung/Beitritt</w:t>
      </w:r>
    </w:p>
    <w:p w14:paraId="13AD3134" w14:textId="77777777" w:rsidR="000C2DA7" w:rsidRDefault="0047168F">
      <w:pPr>
        <w:numPr>
          <w:ilvl w:val="0"/>
          <w:numId w:val="53"/>
        </w:numPr>
        <w:spacing w:before="120" w:after="120" w:line="23" w:lineRule="atLeast"/>
        <w:ind w:hanging="708"/>
        <w:rPr>
          <w:rFonts w:eastAsia="Arial" w:cs="Arial"/>
          <w:color w:val="000000"/>
          <w:lang w:eastAsia="de-DE"/>
        </w:rPr>
      </w:pPr>
      <w:r>
        <w:rPr>
          <w:rFonts w:eastAsia="Arial" w:cs="Arial"/>
          <w:color w:val="000000"/>
          <w:lang w:eastAsia="de-DE"/>
        </w:rPr>
        <w:t>Evaluationsklausel</w:t>
      </w:r>
    </w:p>
    <w:p w14:paraId="76455361" w14:textId="77777777" w:rsidR="000C2DA7" w:rsidRDefault="0047168F">
      <w:pPr>
        <w:numPr>
          <w:ilvl w:val="0"/>
          <w:numId w:val="53"/>
        </w:numPr>
        <w:spacing w:before="120" w:after="120" w:line="23" w:lineRule="atLeast"/>
        <w:ind w:hanging="708"/>
        <w:rPr>
          <w:rFonts w:eastAsia="Arial" w:cs="Arial"/>
          <w:color w:val="000000"/>
          <w:lang w:eastAsia="de-DE"/>
        </w:rPr>
      </w:pPr>
      <w:r>
        <w:rPr>
          <w:rFonts w:eastAsia="Arial" w:cs="Arial"/>
          <w:color w:val="000000"/>
          <w:lang w:eastAsia="de-DE"/>
        </w:rPr>
        <w:t>Vertragsanpassung und Kündigung</w:t>
      </w:r>
    </w:p>
    <w:p w14:paraId="5C9CB8FB" w14:textId="77777777" w:rsidR="000C2DA7" w:rsidRDefault="0047168F">
      <w:pPr>
        <w:numPr>
          <w:ilvl w:val="0"/>
          <w:numId w:val="53"/>
        </w:numPr>
        <w:spacing w:before="120" w:after="120" w:line="23" w:lineRule="atLeast"/>
        <w:ind w:hanging="708"/>
        <w:rPr>
          <w:rFonts w:eastAsia="Arial" w:cs="Arial"/>
          <w:color w:val="000000"/>
          <w:lang w:eastAsia="de-DE"/>
        </w:rPr>
      </w:pPr>
      <w:r>
        <w:rPr>
          <w:rFonts w:eastAsia="Arial" w:cs="Arial"/>
          <w:color w:val="000000"/>
          <w:lang w:eastAsia="de-DE"/>
        </w:rPr>
        <w:t>Salvatorische Klausel</w:t>
      </w:r>
    </w:p>
    <w:p w14:paraId="0371620F" w14:textId="77777777" w:rsidR="000C2DA7" w:rsidRDefault="000C2DA7">
      <w:pPr>
        <w:spacing w:before="120" w:after="120" w:line="23" w:lineRule="atLeast"/>
        <w:rPr>
          <w:rFonts w:eastAsia="Arial" w:cs="Arial"/>
          <w:b/>
          <w:color w:val="000000"/>
          <w:lang w:eastAsia="de-DE"/>
        </w:rPr>
      </w:pPr>
    </w:p>
    <w:p w14:paraId="2FCB8A01" w14:textId="028DE962" w:rsidR="000C2DA7" w:rsidRPr="008501BA" w:rsidRDefault="00E153F9">
      <w:pPr>
        <w:spacing w:before="120" w:after="120" w:line="23" w:lineRule="atLeast"/>
        <w:rPr>
          <w:rFonts w:eastAsia="Arial" w:cs="Arial"/>
          <w:color w:val="000000" w:themeColor="text1"/>
          <w:lang w:eastAsia="de-DE"/>
        </w:rPr>
      </w:pPr>
      <w:hyperlink w:anchor="Unterschriftenblatt" w:history="1">
        <w:r w:rsidR="0047168F" w:rsidRPr="008501BA">
          <w:rPr>
            <w:rStyle w:val="Hyperlink"/>
            <w:rFonts w:eastAsia="Arial" w:cs="Arial"/>
            <w:b/>
            <w:color w:val="000000" w:themeColor="text1"/>
            <w:u w:val="none"/>
            <w:lang w:eastAsia="de-DE"/>
          </w:rPr>
          <w:t>Unterschriftenblatt</w:t>
        </w:r>
      </w:hyperlink>
    </w:p>
    <w:p w14:paraId="0B0FBE54" w14:textId="56E0DA9A" w:rsidR="00036FB7" w:rsidRPr="008501BA" w:rsidRDefault="008501BA">
      <w:pPr>
        <w:spacing w:before="120" w:after="120" w:line="23" w:lineRule="atLeast"/>
        <w:rPr>
          <w:rStyle w:val="Hyperlink"/>
          <w:rFonts w:eastAsia="Arial" w:cs="Arial"/>
          <w:b/>
          <w:color w:val="000000" w:themeColor="text1"/>
          <w:u w:val="none"/>
          <w:lang w:eastAsia="de-DE"/>
        </w:rPr>
      </w:pPr>
      <w:r w:rsidRPr="008501BA">
        <w:rPr>
          <w:rFonts w:eastAsia="Arial" w:cs="Arial"/>
          <w:b/>
          <w:color w:val="000000" w:themeColor="text1"/>
          <w:lang w:eastAsia="de-DE"/>
        </w:rPr>
        <w:fldChar w:fldCharType="begin"/>
      </w:r>
      <w:r w:rsidRPr="008501BA">
        <w:rPr>
          <w:rFonts w:eastAsia="Arial" w:cs="Arial"/>
          <w:b/>
          <w:color w:val="000000" w:themeColor="text1"/>
          <w:lang w:eastAsia="de-DE"/>
        </w:rPr>
        <w:instrText xml:space="preserve"> HYPERLINK  \l "Anlagenverzeichnis" </w:instrText>
      </w:r>
      <w:r w:rsidRPr="008501BA">
        <w:rPr>
          <w:rFonts w:eastAsia="Arial" w:cs="Arial"/>
          <w:b/>
          <w:color w:val="000000" w:themeColor="text1"/>
          <w:lang w:eastAsia="de-DE"/>
        </w:rPr>
      </w:r>
      <w:r w:rsidRPr="008501BA">
        <w:rPr>
          <w:rFonts w:eastAsia="Arial" w:cs="Arial"/>
          <w:b/>
          <w:color w:val="000000" w:themeColor="text1"/>
          <w:lang w:eastAsia="de-DE"/>
        </w:rPr>
        <w:fldChar w:fldCharType="separate"/>
      </w:r>
      <w:r w:rsidR="00036FB7" w:rsidRPr="008501BA">
        <w:rPr>
          <w:rStyle w:val="Hyperlink"/>
          <w:rFonts w:eastAsia="Arial" w:cs="Arial"/>
          <w:b/>
          <w:color w:val="000000" w:themeColor="text1"/>
          <w:u w:val="none"/>
          <w:lang w:eastAsia="de-DE"/>
        </w:rPr>
        <w:t>Anlagenverzeichnis</w:t>
      </w:r>
    </w:p>
    <w:p w14:paraId="1CCA0A39" w14:textId="76E283A0" w:rsidR="000C2DA7" w:rsidRDefault="008501BA">
      <w:pPr>
        <w:spacing w:before="120" w:after="120" w:line="23" w:lineRule="atLeast"/>
        <w:rPr>
          <w:rFonts w:eastAsia="Arial" w:cs="Arial"/>
          <w:b/>
          <w:color w:val="000000"/>
          <w:lang w:eastAsia="de-DE"/>
        </w:rPr>
      </w:pPr>
      <w:r w:rsidRPr="008501BA">
        <w:rPr>
          <w:rFonts w:eastAsia="Arial" w:cs="Arial"/>
          <w:b/>
          <w:color w:val="000000" w:themeColor="text1"/>
          <w:lang w:eastAsia="de-DE"/>
        </w:rPr>
        <w:fldChar w:fldCharType="end"/>
      </w:r>
      <w:r w:rsidR="0047168F">
        <w:rPr>
          <w:rFonts w:eastAsia="Arial" w:cs="Arial"/>
          <w:b/>
          <w:color w:val="000000"/>
          <w:lang w:eastAsia="de-DE"/>
        </w:rPr>
        <w:t>Anlagen</w:t>
      </w:r>
    </w:p>
    <w:p w14:paraId="0DF6EC53" w14:textId="77777777" w:rsidR="000C2DA7" w:rsidRDefault="000C2DA7">
      <w:pPr>
        <w:spacing w:before="120" w:after="120" w:line="23" w:lineRule="atLeast"/>
        <w:rPr>
          <w:rFonts w:eastAsia="Arial" w:cs="Arial"/>
          <w:b/>
          <w:color w:val="000000"/>
          <w:sz w:val="28"/>
          <w:lang w:eastAsia="de-DE"/>
        </w:rPr>
        <w:sectPr w:rsidR="000C2DA7">
          <w:footerReference w:type="default" r:id="rId8"/>
          <w:headerReference w:type="first" r:id="rId9"/>
          <w:pgSz w:w="11906" w:h="16838"/>
          <w:pgMar w:top="1440" w:right="1414" w:bottom="1440" w:left="1702" w:header="720" w:footer="2" w:gutter="0"/>
          <w:cols w:space="720"/>
          <w:formProt w:val="0"/>
          <w:titlePg/>
          <w:docGrid w:linePitch="360" w:charSpace="8192"/>
        </w:sectPr>
      </w:pPr>
    </w:p>
    <w:p w14:paraId="54D4E7CB" w14:textId="77777777" w:rsidR="000C2DA7" w:rsidRDefault="0047168F">
      <w:pPr>
        <w:numPr>
          <w:ilvl w:val="0"/>
          <w:numId w:val="54"/>
        </w:numPr>
        <w:spacing w:before="120" w:after="120" w:line="23" w:lineRule="atLeast"/>
        <w:jc w:val="center"/>
        <w:rPr>
          <w:rFonts w:eastAsia="Arial" w:cs="Arial"/>
          <w:b/>
          <w:color w:val="000000"/>
          <w:sz w:val="28"/>
          <w:szCs w:val="28"/>
          <w:lang w:eastAsia="de-DE"/>
        </w:rPr>
      </w:pPr>
      <w:bookmarkStart w:id="1" w:name="AllgemeinerTeil"/>
      <w:r>
        <w:rPr>
          <w:rFonts w:eastAsia="Arial" w:cs="Arial"/>
          <w:b/>
          <w:color w:val="000000"/>
          <w:sz w:val="28"/>
          <w:szCs w:val="28"/>
          <w:lang w:eastAsia="de-DE"/>
        </w:rPr>
        <w:lastRenderedPageBreak/>
        <w:t>Allgemeiner Teil</w:t>
      </w:r>
    </w:p>
    <w:bookmarkEnd w:id="1"/>
    <w:p w14:paraId="06CD4711" w14:textId="77777777" w:rsidR="000C2DA7" w:rsidRDefault="0047168F">
      <w:pPr>
        <w:spacing w:before="120" w:after="120" w:line="23" w:lineRule="atLeast"/>
        <w:ind w:left="360"/>
        <w:rPr>
          <w:rFonts w:eastAsia="Arial" w:cs="Arial"/>
          <w:b/>
          <w:color w:val="000000"/>
          <w:lang w:eastAsia="de-DE"/>
        </w:rPr>
      </w:pPr>
      <w:r>
        <w:rPr>
          <w:rFonts w:eastAsia="Arial" w:cs="Arial"/>
          <w:b/>
          <w:color w:val="000000"/>
          <w:lang w:eastAsia="de-DE"/>
        </w:rPr>
        <w:t>Inhalt</w:t>
      </w:r>
    </w:p>
    <w:p w14:paraId="0C2C155F" w14:textId="1D34AC6C" w:rsidR="000C2DA7" w:rsidRPr="008501BA" w:rsidRDefault="00E153F9">
      <w:pPr>
        <w:numPr>
          <w:ilvl w:val="0"/>
          <w:numId w:val="55"/>
        </w:numPr>
        <w:spacing w:before="120" w:after="120" w:line="23" w:lineRule="atLeast"/>
        <w:ind w:left="284"/>
        <w:rPr>
          <w:rFonts w:eastAsia="Arial" w:cs="Arial"/>
          <w:b/>
          <w:color w:val="000000" w:themeColor="text1"/>
          <w:lang w:eastAsia="de-DE"/>
        </w:rPr>
      </w:pPr>
      <w:hyperlink w:anchor="Präambel" w:history="1">
        <w:r w:rsidR="0047168F" w:rsidRPr="008501BA">
          <w:rPr>
            <w:rStyle w:val="Hyperlink"/>
            <w:rFonts w:eastAsia="Arial" w:cs="Arial"/>
            <w:b/>
            <w:color w:val="000000" w:themeColor="text1"/>
            <w:u w:val="none"/>
            <w:lang w:eastAsia="de-DE"/>
          </w:rPr>
          <w:t>Präambel und Vertragsgegenstand</w:t>
        </w:r>
      </w:hyperlink>
    </w:p>
    <w:p w14:paraId="123C87D9" w14:textId="26731D19" w:rsidR="000C2DA7" w:rsidRDefault="0047168F">
      <w:pPr>
        <w:numPr>
          <w:ilvl w:val="1"/>
          <w:numId w:val="56"/>
        </w:numPr>
        <w:spacing w:before="120" w:after="120" w:line="23" w:lineRule="atLeast"/>
        <w:ind w:left="851" w:hanging="567"/>
        <w:rPr>
          <w:rFonts w:eastAsia="Arial" w:cs="Arial"/>
          <w:b/>
          <w:color w:val="000000"/>
          <w:lang w:eastAsia="de-DE"/>
        </w:rPr>
      </w:pPr>
      <w:r w:rsidRPr="00EF4CCB">
        <w:rPr>
          <w:rFonts w:eastAsia="Arial" w:cs="Arial"/>
          <w:bCs/>
          <w:color w:val="000000"/>
          <w:lang w:eastAsia="de-DE"/>
        </w:rPr>
        <w:t>Präambel</w:t>
      </w:r>
    </w:p>
    <w:p w14:paraId="37345B5C" w14:textId="10C80819" w:rsidR="000C2DA7" w:rsidRDefault="0047168F">
      <w:pPr>
        <w:numPr>
          <w:ilvl w:val="1"/>
          <w:numId w:val="56"/>
        </w:numPr>
        <w:spacing w:before="120" w:after="120" w:line="23" w:lineRule="atLeast"/>
        <w:ind w:left="851" w:hanging="567"/>
        <w:rPr>
          <w:rFonts w:eastAsia="Arial" w:cs="Arial"/>
          <w:b/>
          <w:color w:val="000000"/>
          <w:lang w:eastAsia="de-DE"/>
        </w:rPr>
      </w:pPr>
      <w:r w:rsidRPr="00EF4CCB">
        <w:rPr>
          <w:rFonts w:eastAsia="Arial" w:cs="Arial"/>
          <w:bCs/>
          <w:color w:val="000000"/>
          <w:lang w:eastAsia="de-DE"/>
        </w:rPr>
        <w:t>Vertragsgegenstand</w:t>
      </w:r>
    </w:p>
    <w:p w14:paraId="6EA1B5DB" w14:textId="2636D759" w:rsidR="000C2DA7" w:rsidRDefault="0047168F">
      <w:pPr>
        <w:numPr>
          <w:ilvl w:val="1"/>
          <w:numId w:val="56"/>
        </w:numPr>
        <w:spacing w:before="120" w:after="120" w:line="23" w:lineRule="atLeast"/>
        <w:ind w:left="851" w:hanging="567"/>
        <w:rPr>
          <w:rFonts w:eastAsia="Arial" w:cs="Arial"/>
          <w:b/>
          <w:color w:val="000000"/>
          <w:lang w:eastAsia="de-DE"/>
        </w:rPr>
      </w:pPr>
      <w:r w:rsidRPr="00EF4CCB">
        <w:rPr>
          <w:rFonts w:eastAsia="Arial" w:cs="Arial"/>
          <w:bCs/>
          <w:color w:val="000000"/>
          <w:lang w:eastAsia="de-DE"/>
        </w:rPr>
        <w:t>Leistungen im Sozialraum</w:t>
      </w:r>
    </w:p>
    <w:p w14:paraId="4CCA7FCE" w14:textId="56773B28" w:rsidR="000C2DA7" w:rsidRPr="008501BA" w:rsidRDefault="00E153F9">
      <w:pPr>
        <w:numPr>
          <w:ilvl w:val="0"/>
          <w:numId w:val="56"/>
        </w:numPr>
        <w:spacing w:before="120" w:after="120" w:line="23" w:lineRule="atLeast"/>
        <w:rPr>
          <w:rFonts w:eastAsia="Arial" w:cs="Arial"/>
          <w:b/>
          <w:color w:val="000000" w:themeColor="text1"/>
          <w:lang w:eastAsia="de-DE"/>
        </w:rPr>
      </w:pPr>
      <w:hyperlink w:anchor="AbschlussVereinbarungen" w:history="1">
        <w:r w:rsidR="0047168F" w:rsidRPr="008501BA">
          <w:rPr>
            <w:rStyle w:val="Hyperlink"/>
            <w:rFonts w:eastAsia="Arial" w:cs="Arial"/>
            <w:b/>
            <w:color w:val="000000" w:themeColor="text1"/>
            <w:u w:val="none"/>
            <w:lang w:eastAsia="de-DE"/>
          </w:rPr>
          <w:t>Abschluss von Vereinbarungen</w:t>
        </w:r>
      </w:hyperlink>
    </w:p>
    <w:p w14:paraId="0F95D562" w14:textId="2FA67A28" w:rsidR="000C2DA7" w:rsidRDefault="0047168F">
      <w:pPr>
        <w:numPr>
          <w:ilvl w:val="1"/>
          <w:numId w:val="56"/>
        </w:numPr>
        <w:spacing w:before="120" w:after="120" w:line="23" w:lineRule="atLeast"/>
        <w:rPr>
          <w:rFonts w:eastAsia="Arial" w:cs="Arial"/>
          <w:b/>
          <w:color w:val="000000"/>
          <w:lang w:eastAsia="de-DE"/>
        </w:rPr>
      </w:pPr>
      <w:r w:rsidRPr="00EF4CCB">
        <w:rPr>
          <w:rFonts w:eastAsia="Arial" w:cs="Arial"/>
          <w:bCs/>
          <w:color w:val="000000"/>
          <w:lang w:eastAsia="de-DE"/>
        </w:rPr>
        <w:t>Leistungsgrundsätze</w:t>
      </w:r>
    </w:p>
    <w:p w14:paraId="0227D863" w14:textId="51E89907" w:rsidR="000C2DA7" w:rsidRDefault="0047168F">
      <w:pPr>
        <w:numPr>
          <w:ilvl w:val="1"/>
          <w:numId w:val="56"/>
        </w:numPr>
        <w:spacing w:before="120" w:after="120" w:line="23" w:lineRule="atLeast"/>
        <w:rPr>
          <w:rFonts w:eastAsia="Arial" w:cs="Arial"/>
          <w:b/>
          <w:color w:val="000000"/>
          <w:lang w:eastAsia="de-DE"/>
        </w:rPr>
      </w:pPr>
      <w:r w:rsidRPr="00EF4CCB">
        <w:rPr>
          <w:rFonts w:eastAsia="Arial" w:cs="Arial"/>
          <w:bCs/>
          <w:color w:val="000000"/>
          <w:lang w:eastAsia="de-DE"/>
        </w:rPr>
        <w:t>Festlegung von Personalrichtwerten oder anderen Methoden zur Feststellung der personellen Ausstattung</w:t>
      </w:r>
    </w:p>
    <w:p w14:paraId="4DA501E4"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Voraussetzungen und Verfahren zum Abschluss von Vereinbarungen</w:t>
      </w:r>
    </w:p>
    <w:p w14:paraId="4E465CF3" w14:textId="36D69B66" w:rsidR="000C2DA7" w:rsidRPr="008501BA" w:rsidRDefault="00E153F9">
      <w:pPr>
        <w:numPr>
          <w:ilvl w:val="0"/>
          <w:numId w:val="56"/>
        </w:numPr>
        <w:spacing w:before="120" w:after="120" w:line="23" w:lineRule="atLeast"/>
        <w:rPr>
          <w:rFonts w:eastAsia="Arial" w:cs="Arial"/>
          <w:b/>
          <w:color w:val="000000" w:themeColor="text1"/>
          <w:lang w:eastAsia="de-DE"/>
        </w:rPr>
      </w:pPr>
      <w:hyperlink w:anchor="Leistungsvereinbarungen" w:history="1">
        <w:r w:rsidR="0047168F" w:rsidRPr="008501BA">
          <w:rPr>
            <w:rStyle w:val="Hyperlink"/>
            <w:rFonts w:eastAsia="Arial" w:cs="Arial"/>
            <w:b/>
            <w:color w:val="000000" w:themeColor="text1"/>
            <w:u w:val="none"/>
            <w:lang w:eastAsia="de-DE"/>
          </w:rPr>
          <w:t>Leistungsvereinbarungen</w:t>
        </w:r>
      </w:hyperlink>
    </w:p>
    <w:p w14:paraId="7C68ADF1"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Erstmaliger Abschluss von Leistungsvereinbarungen</w:t>
      </w:r>
    </w:p>
    <w:p w14:paraId="56E5E452" w14:textId="6E197B3A"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Änderung/Ergänzung bestehender Leistungsvereinbarungen</w:t>
      </w:r>
    </w:p>
    <w:p w14:paraId="4C74FBAC"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Personenkreis</w:t>
      </w:r>
    </w:p>
    <w:p w14:paraId="3EE7E62D"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Inhalt der Leistungsvereinbarungen</w:t>
      </w:r>
    </w:p>
    <w:p w14:paraId="61762D61" w14:textId="50B4E745" w:rsidR="000C2DA7" w:rsidRPr="008501BA" w:rsidRDefault="00E153F9">
      <w:pPr>
        <w:numPr>
          <w:ilvl w:val="0"/>
          <w:numId w:val="56"/>
        </w:numPr>
        <w:spacing w:before="120" w:after="120" w:line="23" w:lineRule="atLeast"/>
        <w:rPr>
          <w:rFonts w:eastAsia="Arial" w:cs="Arial"/>
          <w:b/>
          <w:color w:val="000000" w:themeColor="text1"/>
          <w:lang w:eastAsia="de-DE"/>
        </w:rPr>
      </w:pPr>
      <w:hyperlink w:anchor="Vergütungsvereinbarungen" w:history="1">
        <w:r w:rsidR="0047168F" w:rsidRPr="008501BA">
          <w:rPr>
            <w:rStyle w:val="Hyperlink"/>
            <w:rFonts w:eastAsia="Arial" w:cs="Arial"/>
            <w:b/>
            <w:color w:val="000000" w:themeColor="text1"/>
            <w:u w:val="none"/>
            <w:lang w:eastAsia="de-DE"/>
          </w:rPr>
          <w:t>Vergütungsvereinbarungen</w:t>
        </w:r>
      </w:hyperlink>
    </w:p>
    <w:p w14:paraId="0DB7C4B3"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Vergütungsgrundsätze</w:t>
      </w:r>
    </w:p>
    <w:p w14:paraId="5E01AE10"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Voraussetzungen und Verfahren zum Abschluss von Vergütungsvereinbarungen</w:t>
      </w:r>
    </w:p>
    <w:p w14:paraId="017F8E02"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Änderung bestehender Vergütungsvereinbarungen</w:t>
      </w:r>
    </w:p>
    <w:p w14:paraId="15778F50"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Leistungsgerechte Vergütung</w:t>
      </w:r>
    </w:p>
    <w:p w14:paraId="26C1A677"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Zusammensetzung der Leistungspauschalen</w:t>
      </w:r>
    </w:p>
    <w:p w14:paraId="6E1BDD43"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Kalkulationsgrundlagen</w:t>
      </w:r>
    </w:p>
    <w:p w14:paraId="3E04341C"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Personalaufwand</w:t>
      </w:r>
    </w:p>
    <w:p w14:paraId="424FF375"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Sachaufwand</w:t>
      </w:r>
    </w:p>
    <w:p w14:paraId="103BAED1"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Fremdleistungen</w:t>
      </w:r>
    </w:p>
    <w:p w14:paraId="5CAE3D33"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Investitionskosten</w:t>
      </w:r>
    </w:p>
    <w:p w14:paraId="236EACFD" w14:textId="2BDA941A" w:rsidR="000C2DA7" w:rsidRPr="008501BA" w:rsidRDefault="00E153F9">
      <w:pPr>
        <w:numPr>
          <w:ilvl w:val="0"/>
          <w:numId w:val="56"/>
        </w:numPr>
        <w:spacing w:before="120" w:after="120" w:line="23" w:lineRule="atLeast"/>
        <w:rPr>
          <w:rFonts w:eastAsia="Arial" w:cs="Arial"/>
          <w:b/>
          <w:color w:val="000000" w:themeColor="text1"/>
          <w:lang w:eastAsia="de-DE"/>
        </w:rPr>
      </w:pPr>
      <w:hyperlink w:anchor="Aufnahme" w:history="1">
        <w:r w:rsidR="0047168F" w:rsidRPr="008501BA">
          <w:rPr>
            <w:rStyle w:val="Hyperlink"/>
            <w:rFonts w:eastAsia="Arial" w:cs="Arial"/>
            <w:b/>
            <w:color w:val="000000" w:themeColor="text1"/>
            <w:u w:val="none"/>
            <w:lang w:eastAsia="de-DE"/>
          </w:rPr>
          <w:t>Aufnahme in das Leistungsangebot sowie Beginn und Ende der Leistungen</w:t>
        </w:r>
      </w:hyperlink>
    </w:p>
    <w:bookmarkStart w:id="2" w:name="_Hlk129251316"/>
    <w:bookmarkEnd w:id="2"/>
    <w:p w14:paraId="67EF291E" w14:textId="67276425" w:rsidR="000C2DA7" w:rsidRPr="008501BA" w:rsidRDefault="00D708B8">
      <w:pPr>
        <w:numPr>
          <w:ilvl w:val="0"/>
          <w:numId w:val="56"/>
        </w:numPr>
        <w:spacing w:before="120" w:after="120" w:line="23" w:lineRule="atLeast"/>
        <w:rPr>
          <w:rFonts w:eastAsia="Arial" w:cs="Arial"/>
          <w:b/>
          <w:color w:val="000000" w:themeColor="text1"/>
          <w:lang w:eastAsia="de-DE"/>
        </w:rPr>
      </w:pPr>
      <w:r w:rsidRPr="008501BA">
        <w:rPr>
          <w:rFonts w:eastAsia="Arial" w:cs="Arial"/>
          <w:b/>
          <w:color w:val="000000" w:themeColor="text1"/>
          <w:lang w:eastAsia="de-DE"/>
        </w:rPr>
        <w:fldChar w:fldCharType="begin"/>
      </w:r>
      <w:r w:rsidRPr="008501BA">
        <w:rPr>
          <w:rFonts w:eastAsia="Arial" w:cs="Arial"/>
          <w:b/>
          <w:color w:val="000000" w:themeColor="text1"/>
          <w:lang w:eastAsia="de-DE"/>
        </w:rPr>
        <w:instrText xml:space="preserve"> HYPERLINK  \l "WirtschaftlichkeitQualität" </w:instrText>
      </w:r>
      <w:r w:rsidRPr="008501BA">
        <w:rPr>
          <w:rFonts w:eastAsia="Arial" w:cs="Arial"/>
          <w:b/>
          <w:color w:val="000000" w:themeColor="text1"/>
          <w:lang w:eastAsia="de-DE"/>
        </w:rPr>
      </w:r>
      <w:r w:rsidRPr="008501BA">
        <w:rPr>
          <w:rFonts w:eastAsia="Arial" w:cs="Arial"/>
          <w:b/>
          <w:color w:val="000000" w:themeColor="text1"/>
          <w:lang w:eastAsia="de-DE"/>
        </w:rPr>
        <w:fldChar w:fldCharType="separate"/>
      </w:r>
      <w:r w:rsidR="0047168F" w:rsidRPr="008501BA">
        <w:rPr>
          <w:rStyle w:val="Hyperlink"/>
          <w:rFonts w:eastAsia="Arial" w:cs="Arial"/>
          <w:b/>
          <w:color w:val="000000" w:themeColor="text1"/>
          <w:u w:val="none"/>
          <w:lang w:eastAsia="de-DE"/>
        </w:rPr>
        <w:t xml:space="preserve">Grundsätze und Maßstäbe für die Wirtschaftlichkeit und Qualität einschließlich der </w:t>
      </w:r>
      <w:bookmarkStart w:id="3" w:name="_Hlk129251353"/>
      <w:bookmarkStart w:id="4" w:name="_Hlk129251219"/>
      <w:bookmarkEnd w:id="3"/>
      <w:bookmarkEnd w:id="4"/>
      <w:r w:rsidR="0047168F" w:rsidRPr="008501BA">
        <w:rPr>
          <w:rStyle w:val="Hyperlink"/>
          <w:rFonts w:eastAsia="Arial" w:cs="Arial"/>
          <w:b/>
          <w:color w:val="000000" w:themeColor="text1"/>
          <w:u w:val="none"/>
          <w:lang w:eastAsia="de-DE"/>
        </w:rPr>
        <w:t>Wirksamkeit</w:t>
      </w:r>
      <w:r w:rsidRPr="008501BA">
        <w:rPr>
          <w:rFonts w:eastAsia="Arial" w:cs="Arial"/>
          <w:b/>
          <w:color w:val="000000" w:themeColor="text1"/>
          <w:lang w:eastAsia="de-DE"/>
        </w:rPr>
        <w:fldChar w:fldCharType="end"/>
      </w:r>
    </w:p>
    <w:p w14:paraId="5D09617A"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Grundsätze und Maßstäbe der Wirtschaftlichkeit</w:t>
      </w:r>
    </w:p>
    <w:p w14:paraId="4BED6FA5" w14:textId="77777777" w:rsidR="000C2DA7" w:rsidRDefault="0047168F">
      <w:pPr>
        <w:numPr>
          <w:ilvl w:val="1"/>
          <w:numId w:val="56"/>
        </w:numPr>
        <w:spacing w:before="120" w:after="120" w:line="23" w:lineRule="atLeast"/>
        <w:rPr>
          <w:rFonts w:eastAsia="Arial" w:cs="Arial"/>
          <w:b/>
          <w:color w:val="000000"/>
          <w:lang w:eastAsia="de-DE"/>
        </w:rPr>
      </w:pPr>
      <w:r>
        <w:rPr>
          <w:rFonts w:eastAsia="Arial" w:cs="Arial"/>
          <w:bCs/>
          <w:color w:val="000000"/>
          <w:lang w:eastAsia="de-DE"/>
        </w:rPr>
        <w:t>Grundsätze und Maßstäbe der Qualität</w:t>
      </w:r>
    </w:p>
    <w:p w14:paraId="6EE0DD1D"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Strukturqualität</w:t>
      </w:r>
    </w:p>
    <w:p w14:paraId="438F8903"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Prozessqualität</w:t>
      </w:r>
    </w:p>
    <w:p w14:paraId="74880C15" w14:textId="77777777" w:rsidR="000C2DA7" w:rsidRDefault="0047168F">
      <w:pPr>
        <w:numPr>
          <w:ilvl w:val="2"/>
          <w:numId w:val="56"/>
        </w:numPr>
        <w:spacing w:before="120" w:after="120" w:line="23" w:lineRule="atLeast"/>
        <w:rPr>
          <w:rFonts w:eastAsia="Arial" w:cs="Arial"/>
          <w:b/>
          <w:color w:val="000000"/>
          <w:lang w:eastAsia="de-DE"/>
        </w:rPr>
      </w:pPr>
      <w:r>
        <w:rPr>
          <w:rFonts w:eastAsia="Arial" w:cs="Arial"/>
          <w:bCs/>
          <w:color w:val="000000"/>
          <w:lang w:eastAsia="de-DE"/>
        </w:rPr>
        <w:t>Ergebnisqualität</w:t>
      </w:r>
    </w:p>
    <w:p w14:paraId="22447339" w14:textId="12DB0B2B" w:rsidR="000C2DA7" w:rsidRDefault="0047168F" w:rsidP="00737BC2">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Grund</w:t>
      </w:r>
      <w:r w:rsidR="00737BC2">
        <w:rPr>
          <w:rFonts w:eastAsia="Arial" w:cs="Arial"/>
          <w:bCs/>
          <w:color w:val="000000"/>
          <w:lang w:eastAsia="de-DE"/>
        </w:rPr>
        <w:t>s</w:t>
      </w:r>
      <w:r>
        <w:rPr>
          <w:rFonts w:eastAsia="Arial" w:cs="Arial"/>
          <w:bCs/>
          <w:color w:val="000000"/>
          <w:lang w:eastAsia="de-DE"/>
        </w:rPr>
        <w:t>ätze und Maßstäbe von Wirkung und Wirksamkeit</w:t>
      </w:r>
    </w:p>
    <w:p w14:paraId="37051345" w14:textId="0D7E7F2C" w:rsidR="000C2DA7" w:rsidRPr="008501BA" w:rsidRDefault="00E153F9">
      <w:pPr>
        <w:numPr>
          <w:ilvl w:val="0"/>
          <w:numId w:val="56"/>
        </w:numPr>
        <w:spacing w:before="120" w:after="120" w:line="23" w:lineRule="atLeast"/>
        <w:rPr>
          <w:rFonts w:eastAsia="Arial" w:cs="Arial"/>
          <w:b/>
          <w:color w:val="000000" w:themeColor="text1"/>
          <w:lang w:eastAsia="de-DE"/>
        </w:rPr>
      </w:pPr>
      <w:hyperlink w:anchor="Qualitätsprüfung" w:history="1">
        <w:r w:rsidR="0047168F" w:rsidRPr="008501BA">
          <w:rPr>
            <w:rStyle w:val="Hyperlink"/>
            <w:rFonts w:eastAsia="Arial" w:cs="Arial"/>
            <w:b/>
            <w:color w:val="000000" w:themeColor="text1"/>
            <w:u w:val="none"/>
            <w:lang w:eastAsia="de-DE"/>
          </w:rPr>
          <w:t>Qualitätsprüfung einschließlich der Wirksamkeit und Wirtschaftlichkeitsprüfung</w:t>
        </w:r>
        <w:bookmarkStart w:id="5" w:name="_Hlk129251380"/>
        <w:bookmarkEnd w:id="5"/>
      </w:hyperlink>
    </w:p>
    <w:p w14:paraId="58C1156E" w14:textId="77777777"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Allgemeines zu den Prüfungen</w:t>
      </w:r>
    </w:p>
    <w:p w14:paraId="0260153A" w14:textId="77777777"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Durchführung von Prüfungen</w:t>
      </w:r>
    </w:p>
    <w:p w14:paraId="3B1AF3A4" w14:textId="77777777"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lastRenderedPageBreak/>
        <w:t>Ergebnisse von Prüfungen</w:t>
      </w:r>
    </w:p>
    <w:p w14:paraId="14019C72" w14:textId="77777777"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Prüfung der Wirksamkeit</w:t>
      </w:r>
    </w:p>
    <w:p w14:paraId="1CDB7EEF" w14:textId="77777777"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Kürzung der Vergütung</w:t>
      </w:r>
    </w:p>
    <w:p w14:paraId="2BA14F2C" w14:textId="78075BDE" w:rsidR="000C2DA7" w:rsidRPr="008501BA" w:rsidRDefault="00E153F9">
      <w:pPr>
        <w:numPr>
          <w:ilvl w:val="0"/>
          <w:numId w:val="56"/>
        </w:numPr>
        <w:spacing w:before="120" w:after="120" w:line="23" w:lineRule="atLeast"/>
        <w:rPr>
          <w:rFonts w:eastAsia="Arial" w:cs="Arial"/>
          <w:b/>
          <w:color w:val="000000" w:themeColor="text1"/>
          <w:lang w:eastAsia="de-DE"/>
        </w:rPr>
      </w:pPr>
      <w:hyperlink w:anchor="Kommissionen" w:history="1">
        <w:r w:rsidR="0047168F" w:rsidRPr="008501BA">
          <w:rPr>
            <w:rStyle w:val="Hyperlink"/>
            <w:rFonts w:eastAsia="Arial" w:cs="Arial"/>
            <w:b/>
            <w:color w:val="000000" w:themeColor="text1"/>
            <w:u w:val="none"/>
            <w:lang w:eastAsia="de-DE"/>
          </w:rPr>
          <w:t>Gemeinsame Kommission</w:t>
        </w:r>
        <w:r w:rsidR="007E6D45" w:rsidRPr="008501BA">
          <w:rPr>
            <w:rStyle w:val="Hyperlink"/>
            <w:rFonts w:eastAsia="Arial" w:cs="Arial"/>
            <w:b/>
            <w:color w:val="000000" w:themeColor="text1"/>
            <w:u w:val="none"/>
            <w:lang w:eastAsia="de-DE"/>
          </w:rPr>
          <w:t>en</w:t>
        </w:r>
      </w:hyperlink>
    </w:p>
    <w:p w14:paraId="6667153C" w14:textId="34C83DA4"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Landeskommission</w:t>
      </w:r>
      <w:r w:rsidR="007E6D45">
        <w:rPr>
          <w:rFonts w:eastAsia="Arial" w:cs="Arial"/>
          <w:bCs/>
          <w:color w:val="000000"/>
          <w:lang w:eastAsia="de-DE"/>
        </w:rPr>
        <w:t xml:space="preserve"> Eingliederungshilfe</w:t>
      </w:r>
    </w:p>
    <w:p w14:paraId="1BA69F3A"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Allgemeines</w:t>
      </w:r>
    </w:p>
    <w:p w14:paraId="62373448"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Zusammensetzung und Vorsitz</w:t>
      </w:r>
    </w:p>
    <w:p w14:paraId="7ADDA18B"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Aufgaben</w:t>
      </w:r>
    </w:p>
    <w:p w14:paraId="238B4736"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Zusammenkunft</w:t>
      </w:r>
    </w:p>
    <w:p w14:paraId="3137A3E2"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Beschlussfassung</w:t>
      </w:r>
    </w:p>
    <w:p w14:paraId="3E96D098" w14:textId="62018AB9" w:rsidR="000C2DA7" w:rsidRDefault="0047168F">
      <w:pPr>
        <w:numPr>
          <w:ilvl w:val="1"/>
          <w:numId w:val="56"/>
        </w:numPr>
        <w:spacing w:before="120" w:after="120" w:line="23" w:lineRule="atLeast"/>
        <w:rPr>
          <w:rFonts w:eastAsia="Arial" w:cs="Arial"/>
          <w:bCs/>
          <w:color w:val="000000"/>
          <w:lang w:eastAsia="de-DE"/>
        </w:rPr>
      </w:pPr>
      <w:r>
        <w:rPr>
          <w:rFonts w:eastAsia="Arial" w:cs="Arial"/>
          <w:bCs/>
          <w:color w:val="000000"/>
          <w:lang w:eastAsia="de-DE"/>
        </w:rPr>
        <w:t>Bezirkskommissionen</w:t>
      </w:r>
      <w:r w:rsidR="007E6D45">
        <w:rPr>
          <w:rFonts w:eastAsia="Arial" w:cs="Arial"/>
          <w:bCs/>
          <w:color w:val="000000"/>
          <w:lang w:eastAsia="de-DE"/>
        </w:rPr>
        <w:t xml:space="preserve"> Eingliederungshilfe</w:t>
      </w:r>
    </w:p>
    <w:p w14:paraId="3ACD399A"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Allgemeines</w:t>
      </w:r>
    </w:p>
    <w:p w14:paraId="6E278F60"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Zusammensetzung und Vorsitz</w:t>
      </w:r>
    </w:p>
    <w:p w14:paraId="7EB44C2F"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Aufgaben</w:t>
      </w:r>
    </w:p>
    <w:p w14:paraId="65DBA015" w14:textId="77777777" w:rsidR="000C2DA7" w:rsidRDefault="0047168F">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Zusammenkunft</w:t>
      </w:r>
    </w:p>
    <w:p w14:paraId="505E78FC" w14:textId="5289FB6D" w:rsidR="000C2DA7" w:rsidRPr="00036FB7" w:rsidRDefault="0047168F" w:rsidP="00036FB7">
      <w:pPr>
        <w:numPr>
          <w:ilvl w:val="2"/>
          <w:numId w:val="56"/>
        </w:numPr>
        <w:spacing w:before="120" w:after="120" w:line="23" w:lineRule="atLeast"/>
        <w:rPr>
          <w:rFonts w:eastAsia="Arial" w:cs="Arial"/>
          <w:bCs/>
          <w:color w:val="000000"/>
          <w:lang w:eastAsia="de-DE"/>
        </w:rPr>
      </w:pPr>
      <w:r>
        <w:rPr>
          <w:rFonts w:eastAsia="Arial" w:cs="Arial"/>
          <w:bCs/>
          <w:color w:val="000000"/>
          <w:lang w:eastAsia="de-DE"/>
        </w:rPr>
        <w:t>Beschlussfassung</w:t>
      </w:r>
    </w:p>
    <w:p w14:paraId="6C75679A" w14:textId="77777777" w:rsidR="00036FB7" w:rsidRDefault="00036FB7">
      <w:pPr>
        <w:spacing w:before="120" w:after="120" w:line="276" w:lineRule="auto"/>
        <w:ind w:left="1440"/>
        <w:jc w:val="center"/>
        <w:rPr>
          <w:rFonts w:eastAsia="Arial" w:cs="Arial"/>
          <w:b/>
          <w:color w:val="000000"/>
          <w:sz w:val="28"/>
          <w:szCs w:val="28"/>
          <w:lang w:eastAsia="de-DE"/>
        </w:rPr>
        <w:sectPr w:rsidR="00036FB7" w:rsidSect="00036FB7">
          <w:headerReference w:type="default" r:id="rId10"/>
          <w:footerReference w:type="default" r:id="rId11"/>
          <w:pgSz w:w="11906" w:h="16838"/>
          <w:pgMar w:top="851" w:right="1418" w:bottom="1134" w:left="1418" w:header="709" w:footer="709" w:gutter="0"/>
          <w:cols w:space="720"/>
          <w:formProt w:val="0"/>
          <w:docGrid w:linePitch="360" w:charSpace="8192"/>
        </w:sectPr>
      </w:pPr>
    </w:p>
    <w:p w14:paraId="53544E69" w14:textId="77777777" w:rsidR="000C2DA7" w:rsidRDefault="0047168F" w:rsidP="00606A51">
      <w:pPr>
        <w:spacing w:before="120" w:after="240" w:line="276" w:lineRule="auto"/>
        <w:ind w:left="1440"/>
        <w:jc w:val="center"/>
        <w:rPr>
          <w:rFonts w:eastAsia="Arial" w:cs="Arial"/>
          <w:b/>
          <w:color w:val="000000"/>
          <w:sz w:val="28"/>
          <w:szCs w:val="28"/>
          <w:lang w:eastAsia="de-DE"/>
        </w:rPr>
      </w:pPr>
      <w:r>
        <w:rPr>
          <w:rFonts w:eastAsia="Arial" w:cs="Arial"/>
          <w:b/>
          <w:color w:val="000000"/>
          <w:sz w:val="28"/>
          <w:szCs w:val="28"/>
          <w:lang w:eastAsia="de-DE"/>
        </w:rPr>
        <w:lastRenderedPageBreak/>
        <w:t>TEIL A</w:t>
      </w:r>
    </w:p>
    <w:p w14:paraId="6450FD71" w14:textId="77777777" w:rsidR="000C2DA7" w:rsidRDefault="0047168F">
      <w:pPr>
        <w:pStyle w:val="Listenabsatz"/>
        <w:numPr>
          <w:ilvl w:val="0"/>
          <w:numId w:val="21"/>
        </w:numPr>
        <w:spacing w:before="120" w:after="120" w:line="276" w:lineRule="auto"/>
        <w:ind w:left="426" w:hanging="426"/>
        <w:contextualSpacing w:val="0"/>
        <w:rPr>
          <w:rFonts w:eastAsia="Arial" w:cs="Arial"/>
          <w:b/>
          <w:color w:val="000000"/>
          <w:sz w:val="28"/>
          <w:szCs w:val="28"/>
          <w:lang w:eastAsia="de-DE"/>
        </w:rPr>
      </w:pPr>
      <w:bookmarkStart w:id="6" w:name="Präambel"/>
      <w:r>
        <w:rPr>
          <w:rFonts w:eastAsia="Arial" w:cs="Arial"/>
          <w:b/>
          <w:color w:val="000000"/>
          <w:sz w:val="28"/>
          <w:szCs w:val="28"/>
          <w:lang w:eastAsia="de-DE"/>
        </w:rPr>
        <w:t>Präambel und Vertragsgegenstand</w:t>
      </w:r>
    </w:p>
    <w:p w14:paraId="1217B617" w14:textId="77777777" w:rsidR="000C2DA7" w:rsidRDefault="0047168F" w:rsidP="00165D41">
      <w:pPr>
        <w:pStyle w:val="Listenabsatz"/>
        <w:numPr>
          <w:ilvl w:val="1"/>
          <w:numId w:val="21"/>
        </w:numPr>
        <w:spacing w:before="120" w:after="120" w:line="276" w:lineRule="auto"/>
        <w:ind w:left="709"/>
        <w:contextualSpacing w:val="0"/>
        <w:jc w:val="both"/>
        <w:rPr>
          <w:rFonts w:eastAsia="Arial" w:cs="Arial"/>
          <w:b/>
          <w:color w:val="000000"/>
          <w:lang w:eastAsia="de-DE"/>
        </w:rPr>
      </w:pPr>
      <w:bookmarkStart w:id="7" w:name="_Toc33173785"/>
      <w:bookmarkEnd w:id="6"/>
      <w:r>
        <w:rPr>
          <w:rFonts w:eastAsia="Arial" w:cs="Arial"/>
          <w:b/>
          <w:color w:val="000000"/>
          <w:lang w:eastAsia="de-DE"/>
        </w:rPr>
        <w:t xml:space="preserve">Präambel </w:t>
      </w:r>
      <w:bookmarkEnd w:id="7"/>
    </w:p>
    <w:p w14:paraId="32B14242" w14:textId="77777777" w:rsidR="000C2DA7" w:rsidRDefault="0047168F" w:rsidP="00165D41">
      <w:pPr>
        <w:pStyle w:val="Listenabsatz"/>
        <w:numPr>
          <w:ilvl w:val="0"/>
          <w:numId w:val="1"/>
        </w:numPr>
        <w:suppressAutoHyphens w:val="0"/>
        <w:spacing w:before="120" w:after="120" w:line="276" w:lineRule="auto"/>
        <w:ind w:left="425" w:hanging="425"/>
        <w:contextualSpacing w:val="0"/>
        <w:jc w:val="both"/>
        <w:rPr>
          <w:rFonts w:eastAsia="Arial" w:cs="Arial"/>
          <w:b/>
          <w:color w:val="000000"/>
          <w:lang w:eastAsia="de-DE"/>
        </w:rPr>
      </w:pPr>
      <w:bookmarkStart w:id="8" w:name="_Hlk138063650"/>
      <w:r>
        <w:rPr>
          <w:rFonts w:eastAsia="Arial" w:cs="Arial"/>
          <w:color w:val="000000"/>
          <w:lang w:eastAsia="de-DE"/>
        </w:rPr>
        <w:t>Im Mittelpunkt aller Bemühungen der Partner dieses Rahmenvertrags steht der leistungsberechtigte Mensch, der Träger universeller und unteilbarer Menschenrechte ist.</w:t>
      </w:r>
    </w:p>
    <w:p w14:paraId="5547B6C4" w14:textId="77777777" w:rsidR="000C2DA7" w:rsidRDefault="0047168F" w:rsidP="00165D41">
      <w:pPr>
        <w:pStyle w:val="Listenabsatz"/>
        <w:numPr>
          <w:ilvl w:val="0"/>
          <w:numId w:val="1"/>
        </w:numPr>
        <w:suppressAutoHyphens w:val="0"/>
        <w:spacing w:before="120" w:after="120" w:line="276" w:lineRule="auto"/>
        <w:ind w:left="425" w:hanging="425"/>
        <w:contextualSpacing w:val="0"/>
        <w:jc w:val="both"/>
        <w:rPr>
          <w:rFonts w:eastAsia="Arial" w:cs="Arial"/>
          <w:b/>
          <w:color w:val="000000"/>
          <w:lang w:eastAsia="de-DE"/>
        </w:rPr>
      </w:pPr>
      <w:r>
        <w:rPr>
          <w:rFonts w:eastAsia="Arial" w:cs="Arial"/>
          <w:color w:val="000000"/>
          <w:lang w:eastAsia="de-DE"/>
        </w:rPr>
        <w:t xml:space="preserve">Die Vertragsparteien verstehen die Leistungen zur Teilhabe für Menschen mit Behinderungen in dem zum 01.01.2020 im Sozialgesetzbuch Neuntes Buch (SGB IX) neugefassten Eingliederungshilferecht daher ausdrücklich als Konkretisierung der Verpflichtungen aus der seit dem 26.03.2009 bundesgesetzlich uneingeschränkt geltenden UN-Behindertenrechtskonvention (UN-BRK). Diese völkerrechtlichen Verpflichtungen sind in jedem Einzelfall – unter Berücksichtigung der besonderen Bedürfnisse von Frauen und Kindern mit Behinderungen und von Behinderung bedrohter Frauen und Kinder sowie Menschen mit seelischen Behinderungen oder von einer solchen Behinderung bedrohter Menschen – zu beachten. </w:t>
      </w:r>
    </w:p>
    <w:p w14:paraId="3B3B6069" w14:textId="20F8FFC2" w:rsidR="000C2DA7" w:rsidRDefault="0047168F" w:rsidP="00165D41">
      <w:pPr>
        <w:pStyle w:val="Listenabsatz"/>
        <w:numPr>
          <w:ilvl w:val="0"/>
          <w:numId w:val="1"/>
        </w:numPr>
        <w:suppressAutoHyphens w:val="0"/>
        <w:spacing w:before="120" w:after="120" w:line="276" w:lineRule="auto"/>
        <w:ind w:left="425" w:hanging="425"/>
        <w:contextualSpacing w:val="0"/>
        <w:jc w:val="both"/>
        <w:rPr>
          <w:rFonts w:eastAsia="Arial" w:cs="Arial"/>
          <w:b/>
          <w:color w:val="000000"/>
          <w:lang w:eastAsia="de-DE"/>
        </w:rPr>
      </w:pPr>
      <w:r>
        <w:rPr>
          <w:rFonts w:eastAsia="Arial" w:cs="Arial"/>
          <w:color w:val="000000"/>
          <w:lang w:eastAsia="de-DE"/>
        </w:rPr>
        <w:t xml:space="preserve">Den Leistungsberechtigten ist eine individuelle Lebensführung zu ermöglichen, die der Würde des Menschen entspricht und die volle, wirksame und gleichberechtigte Teilhabe am Leben in der Gesellschaft fördert. </w:t>
      </w:r>
    </w:p>
    <w:p w14:paraId="6FEE6280" w14:textId="509E0A95" w:rsidR="000C2DA7" w:rsidRDefault="0047168F" w:rsidP="00165D41">
      <w:pPr>
        <w:pStyle w:val="Listenabsatz"/>
        <w:numPr>
          <w:ilvl w:val="0"/>
          <w:numId w:val="1"/>
        </w:numPr>
        <w:suppressAutoHyphens w:val="0"/>
        <w:spacing w:before="120" w:after="120" w:line="276" w:lineRule="auto"/>
        <w:ind w:left="425" w:hanging="425"/>
        <w:contextualSpacing w:val="0"/>
        <w:jc w:val="both"/>
        <w:rPr>
          <w:rFonts w:eastAsia="Arial" w:cs="Arial"/>
          <w:b/>
          <w:color w:val="000000"/>
          <w:lang w:eastAsia="de-DE"/>
        </w:rPr>
      </w:pPr>
      <w:r>
        <w:rPr>
          <w:rFonts w:eastAsia="Arial" w:cs="Arial"/>
          <w:color w:val="000000"/>
          <w:lang w:eastAsia="de-DE"/>
        </w:rPr>
        <w:t>Die Vertragsparteien führen die Ausgestaltung individueller Leistungen für Menschen mit Behinderungen konsequent personenzentriert weiter und greifen dabei auf ihre Erfahrungen aus der Umsetzung der bisherigen Rahmenverträge nach § 79 Abs. 1 SGB XII zurück.</w:t>
      </w:r>
    </w:p>
    <w:p w14:paraId="2745B7D8" w14:textId="74643D42" w:rsidR="000C2DA7" w:rsidRDefault="0047168F" w:rsidP="00165D41">
      <w:pPr>
        <w:pStyle w:val="Listenabsatz"/>
        <w:numPr>
          <w:ilvl w:val="0"/>
          <w:numId w:val="1"/>
        </w:numPr>
        <w:suppressAutoHyphens w:val="0"/>
        <w:spacing w:before="120" w:after="120" w:line="276" w:lineRule="auto"/>
        <w:ind w:left="425" w:hanging="425"/>
        <w:contextualSpacing w:val="0"/>
        <w:jc w:val="both"/>
        <w:rPr>
          <w:rFonts w:eastAsia="Arial" w:cs="Arial"/>
          <w:b/>
          <w:color w:val="000000"/>
          <w:lang w:eastAsia="de-DE"/>
        </w:rPr>
      </w:pPr>
      <w:r>
        <w:rPr>
          <w:rFonts w:eastAsia="Arial" w:cs="Arial"/>
          <w:color w:val="000000"/>
          <w:lang w:eastAsia="de-DE"/>
        </w:rPr>
        <w:t>Der jeweils zuständige Träger der Eingliederungshilfe trägt gem. § 95</w:t>
      </w:r>
      <w:r w:rsidR="001D254A">
        <w:rPr>
          <w:rFonts w:eastAsia="Arial" w:cs="Arial"/>
          <w:color w:val="000000"/>
          <w:lang w:eastAsia="de-DE"/>
        </w:rPr>
        <w:t xml:space="preserve"> i</w:t>
      </w:r>
      <w:r>
        <w:rPr>
          <w:rFonts w:eastAsia="Arial" w:cs="Arial"/>
          <w:color w:val="000000"/>
          <w:lang w:eastAsia="de-DE"/>
        </w:rPr>
        <w:t xml:space="preserve">. V. m. § 28 </w:t>
      </w:r>
      <w:r w:rsidR="001D254A">
        <w:rPr>
          <w:rFonts w:eastAsia="Arial" w:cs="Arial"/>
          <w:color w:val="000000"/>
          <w:lang w:eastAsia="de-DE"/>
        </w:rPr>
        <w:t>SGB </w:t>
      </w:r>
      <w:r>
        <w:rPr>
          <w:rFonts w:eastAsia="Arial" w:cs="Arial"/>
          <w:color w:val="000000"/>
          <w:lang w:eastAsia="de-DE"/>
        </w:rPr>
        <w:t>IX die Verantwortung für die Ausführung der Leistungen und stellt diese sicher.</w:t>
      </w:r>
    </w:p>
    <w:p w14:paraId="38AAB050" w14:textId="77777777" w:rsidR="000C2DA7" w:rsidRDefault="0047168F" w:rsidP="00165D41">
      <w:pPr>
        <w:pStyle w:val="Listenabsatz"/>
        <w:numPr>
          <w:ilvl w:val="0"/>
          <w:numId w:val="1"/>
        </w:numPr>
        <w:suppressAutoHyphens w:val="0"/>
        <w:spacing w:before="120" w:after="120" w:line="276" w:lineRule="auto"/>
        <w:ind w:left="425" w:hanging="425"/>
        <w:contextualSpacing w:val="0"/>
        <w:jc w:val="both"/>
        <w:rPr>
          <w:rFonts w:eastAsia="Arial" w:cs="Arial"/>
          <w:b/>
          <w:color w:val="000000"/>
          <w:lang w:eastAsia="de-DE"/>
        </w:rPr>
      </w:pPr>
      <w:r>
        <w:rPr>
          <w:rFonts w:eastAsia="Arial" w:cs="Arial"/>
          <w:color w:val="000000"/>
          <w:lang w:eastAsia="de-DE"/>
        </w:rPr>
        <w:t>Im Rahmen der partnerschaftlichen Zusammenarbeit wirken die Vertragsparteien weiterhin darauf hin, dass im Sinne des § 17 SGB I jeder leistungsberechtigte Mensch die ihm zustehenden Sozialleistungen in zeitgemäßer Weise, umfassend und schnell erhält, die zur Ausführung der Sozialleistungen erforderlichen Leistungsangebote rechtzeitig und ausreichend zur Verfügung stehen und der Zugang zu den Sozialleistungen möglichst einfach gestaltet wird.</w:t>
      </w:r>
    </w:p>
    <w:p w14:paraId="47C8EC08" w14:textId="083AFA15" w:rsidR="000C2DA7" w:rsidRPr="00606A51" w:rsidRDefault="0047168F" w:rsidP="00165D41">
      <w:pPr>
        <w:pStyle w:val="Listenabsatz"/>
        <w:numPr>
          <w:ilvl w:val="1"/>
          <w:numId w:val="21"/>
        </w:numPr>
        <w:spacing w:before="120" w:after="120" w:line="276" w:lineRule="auto"/>
        <w:ind w:left="709"/>
        <w:contextualSpacing w:val="0"/>
        <w:jc w:val="both"/>
        <w:rPr>
          <w:rFonts w:eastAsia="Arial" w:cs="Arial"/>
          <w:b/>
          <w:color w:val="000000"/>
          <w:lang w:eastAsia="de-DE"/>
        </w:rPr>
      </w:pPr>
      <w:bookmarkStart w:id="9" w:name="_Toc33173787"/>
      <w:bookmarkEnd w:id="8"/>
      <w:r w:rsidRPr="00606A51">
        <w:rPr>
          <w:rFonts w:eastAsia="Arial" w:cs="Arial"/>
          <w:b/>
          <w:color w:val="000000"/>
          <w:lang w:eastAsia="de-DE"/>
        </w:rPr>
        <w:t>Vertragsgegenstand</w:t>
      </w:r>
      <w:bookmarkEnd w:id="9"/>
    </w:p>
    <w:p w14:paraId="0213D470" w14:textId="77777777" w:rsidR="000C2DA7" w:rsidRDefault="0047168F" w:rsidP="00165D41">
      <w:pPr>
        <w:pStyle w:val="Listenabsatz"/>
        <w:numPr>
          <w:ilvl w:val="0"/>
          <w:numId w:val="18"/>
        </w:numPr>
        <w:suppressAutoHyphens w:val="0"/>
        <w:spacing w:before="120" w:after="120" w:line="276" w:lineRule="auto"/>
        <w:ind w:left="425" w:hanging="425"/>
        <w:contextualSpacing w:val="0"/>
        <w:jc w:val="both"/>
        <w:rPr>
          <w:rFonts w:eastAsia="Arial" w:cs="Arial"/>
          <w:color w:val="000000"/>
          <w:lang w:eastAsia="de-DE"/>
        </w:rPr>
      </w:pPr>
      <w:r>
        <w:rPr>
          <w:rFonts w:eastAsia="Arial" w:cs="Arial"/>
          <w:color w:val="000000"/>
          <w:lang w:eastAsia="de-DE"/>
        </w:rPr>
        <w:t>Der Rahmenvertrag nach § 131 SGB IX nebst seinen Anlagen regelt die Rahmenbedingungen für den Abschluss von schriftlichen Vereinbarungen nach § 125 SGB IX und gilt für sämtliche Leistungen, die entsprechend der Bedarfsfeststellung auf Grundlage des Gesamtplanverfahrens beziehungsweise des Teilhabeplanverfahrens erbracht werden. Der Rahmenvertrag präzisiert, wie sich die Vereinbarungen nach § 125 SGB IX an dem Auftrag, den Zielen und den Grundsätzen der Eingliederungshilfe ausrichten. Die Anlagen sind Bestandteile des Rahmenvertrages.</w:t>
      </w:r>
    </w:p>
    <w:p w14:paraId="14402DF2" w14:textId="4ADDA78E" w:rsidR="00606A51" w:rsidRDefault="0047168F" w:rsidP="003B155F">
      <w:pPr>
        <w:pStyle w:val="Listenabsatz"/>
        <w:numPr>
          <w:ilvl w:val="0"/>
          <w:numId w:val="18"/>
        </w:numPr>
        <w:suppressAutoHyphens w:val="0"/>
        <w:spacing w:before="120" w:after="120" w:line="276" w:lineRule="auto"/>
        <w:ind w:left="425" w:hanging="425"/>
        <w:contextualSpacing w:val="0"/>
        <w:jc w:val="both"/>
        <w:rPr>
          <w:rFonts w:eastAsia="Arial" w:cs="Arial"/>
          <w:color w:val="000000"/>
          <w:lang w:eastAsia="de-DE"/>
        </w:rPr>
      </w:pPr>
      <w:r>
        <w:rPr>
          <w:rFonts w:eastAsia="Arial" w:cs="Arial"/>
          <w:color w:val="000000"/>
          <w:lang w:eastAsia="de-DE"/>
        </w:rPr>
        <w:t xml:space="preserve">Im Rahmenvertrag werden ausschließlich die Vertragsbeziehungen zwischen den Trägern der Eingliederungshilfe und den Leistungserbringern geregelt. Die Vertragsparteien sind sich einig, dass auch über die Vorschrift des § 131 SGB IX hinaus Verabredungen im Rahmenvertrag getroffen werden können. Die unverfügbaren Rechte der Leistungsberechtigten und der Leistungserbringer bleiben unberührt. </w:t>
      </w:r>
    </w:p>
    <w:p w14:paraId="0D09DFC8" w14:textId="77777777" w:rsidR="003B155F" w:rsidRDefault="003B155F" w:rsidP="003B155F">
      <w:pPr>
        <w:suppressAutoHyphens w:val="0"/>
        <w:spacing w:before="120" w:after="120" w:line="276" w:lineRule="auto"/>
        <w:jc w:val="both"/>
        <w:rPr>
          <w:rFonts w:eastAsia="Arial" w:cs="Arial"/>
          <w:color w:val="000000"/>
          <w:lang w:eastAsia="de-DE"/>
        </w:rPr>
      </w:pPr>
    </w:p>
    <w:p w14:paraId="44C98984" w14:textId="77777777" w:rsidR="003B155F" w:rsidRPr="003B155F" w:rsidRDefault="003B155F" w:rsidP="003B155F">
      <w:pPr>
        <w:suppressAutoHyphens w:val="0"/>
        <w:spacing w:before="120" w:after="120" w:line="276" w:lineRule="auto"/>
        <w:jc w:val="both"/>
        <w:rPr>
          <w:rFonts w:eastAsia="Arial" w:cs="Arial"/>
          <w:color w:val="000000"/>
          <w:lang w:eastAsia="de-DE"/>
        </w:rPr>
      </w:pPr>
    </w:p>
    <w:p w14:paraId="415355F7" w14:textId="4441C6CC" w:rsidR="000C2DA7" w:rsidRDefault="0047168F" w:rsidP="00165D41">
      <w:pPr>
        <w:pStyle w:val="Listenabsatz"/>
        <w:numPr>
          <w:ilvl w:val="1"/>
          <w:numId w:val="21"/>
        </w:numPr>
        <w:suppressAutoHyphens w:val="0"/>
        <w:spacing w:before="120" w:after="120" w:line="276" w:lineRule="auto"/>
        <w:ind w:left="709" w:hanging="709"/>
        <w:contextualSpacing w:val="0"/>
        <w:jc w:val="both"/>
        <w:rPr>
          <w:rFonts w:eastAsia="Arial" w:cs="Arial"/>
          <w:b/>
          <w:color w:val="000000"/>
          <w:lang w:eastAsia="de-DE"/>
        </w:rPr>
      </w:pPr>
      <w:r>
        <w:rPr>
          <w:rFonts w:eastAsia="Arial" w:cs="Arial"/>
          <w:b/>
          <w:color w:val="000000"/>
          <w:lang w:eastAsia="de-DE"/>
        </w:rPr>
        <w:lastRenderedPageBreak/>
        <w:t>Leistungen im Sozialraum</w:t>
      </w:r>
    </w:p>
    <w:p w14:paraId="3515C17E" w14:textId="27AE0925" w:rsidR="000C2DA7" w:rsidRDefault="0047168F" w:rsidP="00165D41">
      <w:pPr>
        <w:pStyle w:val="Listenabsatz"/>
        <w:numPr>
          <w:ilvl w:val="0"/>
          <w:numId w:val="19"/>
        </w:numPr>
        <w:suppressAutoHyphens w:val="0"/>
        <w:spacing w:before="120" w:after="120" w:line="276" w:lineRule="auto"/>
        <w:ind w:left="426" w:hanging="426"/>
        <w:contextualSpacing w:val="0"/>
        <w:jc w:val="both"/>
        <w:rPr>
          <w:rFonts w:eastAsia="Arial" w:cs="Arial"/>
          <w:b/>
          <w:color w:val="000000"/>
          <w:lang w:eastAsia="de-DE"/>
        </w:rPr>
      </w:pPr>
      <w:r>
        <w:rPr>
          <w:rFonts w:eastAsia="Arial" w:cs="Arial"/>
          <w:color w:val="000000"/>
          <w:lang w:eastAsia="de-DE"/>
        </w:rPr>
        <w:t xml:space="preserve">Die Leistungen der Eingliederungshilfe beziehen sich als personenzentrierte Teilhabeleistungen grundsätzlich auf die leistungsberechtigte Person in ihrer engeren Lebenswelt (Gemeinschaft) und ihrer weiteren Umgebung (Sozialraum/Gesellschaft) (vgl. §§ 1, 4, 76, 104 Abs. 1, 113 SGB IX). </w:t>
      </w:r>
    </w:p>
    <w:p w14:paraId="1EACD3AB" w14:textId="38DA9408" w:rsidR="000C2DA7" w:rsidRDefault="0047168F" w:rsidP="00165D41">
      <w:pPr>
        <w:pStyle w:val="Listenabsatz"/>
        <w:numPr>
          <w:ilvl w:val="0"/>
          <w:numId w:val="19"/>
        </w:numPr>
        <w:suppressAutoHyphens w:val="0"/>
        <w:spacing w:before="120" w:after="120" w:line="276" w:lineRule="auto"/>
        <w:ind w:left="425" w:hanging="425"/>
        <w:contextualSpacing w:val="0"/>
        <w:jc w:val="both"/>
        <w:rPr>
          <w:rFonts w:eastAsia="Arial" w:cs="Arial"/>
          <w:b/>
          <w:color w:val="000000"/>
          <w:lang w:eastAsia="de-DE"/>
        </w:rPr>
      </w:pPr>
      <w:r>
        <w:rPr>
          <w:rFonts w:eastAsia="Arial" w:cs="Arial"/>
          <w:color w:val="000000"/>
          <w:lang w:eastAsia="de-DE"/>
        </w:rPr>
        <w:t>Die Träger der Eingliederungshilfe wirken auf flächendeckende, bedarfsdeckende, am Sozialraum orientierte und inklusiv ausgerichtete Angebote von Leistungserbringern hin. Bei der Planung und Ausgestaltung sind die Organisationen und Verbände der Menschen mit Behinderungen sowie die Leistungserbringerverbände aktiv einzubeziehen. Die Träger der Eingliederungshilfe werden hierbei vom Freistaat Bayern unterstützt (§ 94 Abs. 3 SGB IX).</w:t>
      </w:r>
    </w:p>
    <w:p w14:paraId="6741193E" w14:textId="77777777" w:rsidR="000C2DA7" w:rsidRDefault="0047168F" w:rsidP="00230C02">
      <w:pPr>
        <w:numPr>
          <w:ilvl w:val="0"/>
          <w:numId w:val="21"/>
        </w:numPr>
        <w:suppressAutoHyphens w:val="0"/>
        <w:spacing w:before="120" w:after="120" w:line="276" w:lineRule="auto"/>
        <w:ind w:left="426" w:hanging="426"/>
        <w:jc w:val="both"/>
        <w:rPr>
          <w:rFonts w:eastAsia="Arial" w:cs="Arial"/>
          <w:b/>
          <w:color w:val="000000"/>
          <w:sz w:val="28"/>
          <w:szCs w:val="28"/>
          <w:lang w:eastAsia="de-DE"/>
        </w:rPr>
      </w:pPr>
      <w:bookmarkStart w:id="10" w:name="AbschlussVereinbarungen"/>
      <w:r>
        <w:rPr>
          <w:rFonts w:eastAsia="Arial" w:cs="Arial"/>
          <w:b/>
          <w:color w:val="000000"/>
          <w:sz w:val="28"/>
          <w:szCs w:val="28"/>
          <w:lang w:eastAsia="de-DE"/>
        </w:rPr>
        <w:t>Abschluss von Vereinbarungen</w:t>
      </w:r>
    </w:p>
    <w:bookmarkEnd w:id="10"/>
    <w:p w14:paraId="47723C5C" w14:textId="77777777" w:rsidR="000C2DA7" w:rsidRDefault="0047168F" w:rsidP="00165D41">
      <w:pPr>
        <w:numPr>
          <w:ilvl w:val="1"/>
          <w:numId w:val="13"/>
        </w:numPr>
        <w:suppressAutoHyphens w:val="0"/>
        <w:spacing w:before="120" w:after="120" w:line="276" w:lineRule="auto"/>
        <w:ind w:left="709"/>
        <w:jc w:val="both"/>
        <w:rPr>
          <w:rFonts w:eastAsia="Arial" w:cs="Arial"/>
          <w:b/>
          <w:color w:val="000000"/>
          <w:lang w:eastAsia="de-DE"/>
        </w:rPr>
      </w:pPr>
      <w:r>
        <w:rPr>
          <w:rFonts w:eastAsia="Arial" w:cs="Arial"/>
          <w:b/>
          <w:color w:val="000000"/>
          <w:lang w:eastAsia="de-DE"/>
        </w:rPr>
        <w:t>Leistungsgrundsätze</w:t>
      </w:r>
    </w:p>
    <w:p w14:paraId="0482714A" w14:textId="77777777" w:rsidR="000C2DA7" w:rsidRDefault="0047168F" w:rsidP="00165D41">
      <w:pPr>
        <w:numPr>
          <w:ilvl w:val="0"/>
          <w:numId w:val="14"/>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Die vereinbarten Leistungen müssen ausreichend, zweckmäßig und wirtschaftlich sein und dürfen das Maß des Notwendigen nicht überschreiten.</w:t>
      </w:r>
    </w:p>
    <w:p w14:paraId="1B40CB86" w14:textId="77777777" w:rsidR="000C2DA7" w:rsidRDefault="0047168F" w:rsidP="00165D41">
      <w:pPr>
        <w:numPr>
          <w:ilvl w:val="0"/>
          <w:numId w:val="14"/>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Dem Umfang nach ausreichend sind die Leistungen dann, wenn der leistungsrechtlich anzuerkennende Bedarf jeder leistungsberechtigten Person in der Maßnahme vollständig gedeckt werden kann.</w:t>
      </w:r>
    </w:p>
    <w:p w14:paraId="1FCC8A88" w14:textId="77777777" w:rsidR="000C2DA7" w:rsidRDefault="0047168F" w:rsidP="00165D41">
      <w:pPr>
        <w:numPr>
          <w:ilvl w:val="0"/>
          <w:numId w:val="14"/>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 xml:space="preserve">Zweckmäßig sind Leistungen dann, wenn sie geeignet sind, die für die Leistungen konkretisierten Aufgaben und Ziele im Rahmen der Eingliederungshilfe zu erfüllen. Dabei ist der Stand der wissenschaftlichen und fachlichen Erkenntnisse zu berücksichtigen. </w:t>
      </w:r>
    </w:p>
    <w:p w14:paraId="04EB3563" w14:textId="77777777" w:rsidR="000C2DA7" w:rsidRDefault="0047168F" w:rsidP="00165D41">
      <w:pPr>
        <w:numPr>
          <w:ilvl w:val="0"/>
          <w:numId w:val="14"/>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Notwendig sind Leistungen dann, wenn ohne sie bzw. ohne qualitativ oder quantitativ vergleichbare Leistungen die Aufgaben und Ziele der Leistungen im Rahmen der Eingliederungshilfe nicht erfüllt werden können.</w:t>
      </w:r>
    </w:p>
    <w:p w14:paraId="4E6BD05C" w14:textId="77777777" w:rsidR="000C2DA7" w:rsidRDefault="0047168F" w:rsidP="00165D41">
      <w:pPr>
        <w:numPr>
          <w:ilvl w:val="0"/>
          <w:numId w:val="14"/>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Wirtschaftlich sind die Leistungen, wenn sie im vereinbarten Umfang und in der vereinbarten Qualität mit der vereinbarten Vergütung erbracht werden können und damit dem Grundsatz der Leistungsfähigkeit gerecht werden.</w:t>
      </w:r>
    </w:p>
    <w:p w14:paraId="19253882" w14:textId="16B6CE2E" w:rsidR="000C2DA7" w:rsidRDefault="0047168F" w:rsidP="00165D41">
      <w:pPr>
        <w:numPr>
          <w:ilvl w:val="0"/>
          <w:numId w:val="14"/>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Auflagen öffentlicher Stellen (Ordnungsrecht, z.B. Pfl</w:t>
      </w:r>
      <w:r w:rsidR="000D5712">
        <w:rPr>
          <w:rFonts w:eastAsia="Arial" w:cs="Arial"/>
          <w:color w:val="000000"/>
          <w:lang w:eastAsia="de-DE"/>
        </w:rPr>
        <w:t>ege- und W</w:t>
      </w:r>
      <w:r>
        <w:rPr>
          <w:rFonts w:eastAsia="Arial" w:cs="Arial"/>
          <w:color w:val="000000"/>
          <w:lang w:eastAsia="de-DE"/>
        </w:rPr>
        <w:t>o</w:t>
      </w:r>
      <w:r w:rsidR="000D5712">
        <w:rPr>
          <w:rFonts w:eastAsia="Arial" w:cs="Arial"/>
          <w:color w:val="000000"/>
          <w:lang w:eastAsia="de-DE"/>
        </w:rPr>
        <w:t>hn</w:t>
      </w:r>
      <w:r>
        <w:rPr>
          <w:rFonts w:eastAsia="Arial" w:cs="Arial"/>
          <w:color w:val="000000"/>
          <w:lang w:eastAsia="de-DE"/>
        </w:rPr>
        <w:t>q</w:t>
      </w:r>
      <w:r w:rsidR="000D5712">
        <w:rPr>
          <w:rFonts w:eastAsia="Arial" w:cs="Arial"/>
          <w:color w:val="000000"/>
          <w:lang w:eastAsia="de-DE"/>
        </w:rPr>
        <w:t>ualitätsgesetz</w:t>
      </w:r>
      <w:r>
        <w:rPr>
          <w:rFonts w:eastAsia="Arial" w:cs="Arial"/>
          <w:color w:val="000000"/>
          <w:lang w:eastAsia="de-DE"/>
        </w:rPr>
        <w:t xml:space="preserve">, Brandschutz) hinsichtlich personeller, räumlicher und sächlicher Ausstattung sind zu berücksichtigen.  </w:t>
      </w:r>
    </w:p>
    <w:p w14:paraId="43F599F5" w14:textId="77777777" w:rsidR="000C2DA7" w:rsidRDefault="0047168F" w:rsidP="00165D41">
      <w:pPr>
        <w:numPr>
          <w:ilvl w:val="1"/>
          <w:numId w:val="13"/>
        </w:numPr>
        <w:suppressAutoHyphens w:val="0"/>
        <w:spacing w:before="120" w:after="120" w:line="276" w:lineRule="auto"/>
        <w:jc w:val="both"/>
        <w:rPr>
          <w:rFonts w:eastAsia="Arial" w:cs="Arial"/>
          <w:b/>
          <w:color w:val="000000"/>
          <w:lang w:eastAsia="de-DE"/>
        </w:rPr>
      </w:pPr>
      <w:r>
        <w:rPr>
          <w:rFonts w:eastAsia="Arial" w:cs="Arial"/>
          <w:b/>
          <w:color w:val="000000"/>
          <w:lang w:eastAsia="de-DE"/>
        </w:rPr>
        <w:t xml:space="preserve">Festlegung von Personalrichtwerten oder anderen Methoden zur Festlegung der personellen Ausstattung  </w:t>
      </w:r>
    </w:p>
    <w:p w14:paraId="402037D3" w14:textId="77777777" w:rsidR="000C2DA7" w:rsidRDefault="0047168F" w:rsidP="00165D41">
      <w:pPr>
        <w:numPr>
          <w:ilvl w:val="0"/>
          <w:numId w:val="15"/>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 xml:space="preserve">Der Umfang der personellen Ausstattung von Leistungserbringern ergibt sich in den einzelnen Leistungsbereichen aus dem Besonderen Teil durch eine oder mehrere der folgenden Varianten: </w:t>
      </w:r>
    </w:p>
    <w:p w14:paraId="2F0A821B" w14:textId="77777777" w:rsidR="000C2DA7" w:rsidRDefault="0047168F" w:rsidP="00165D41">
      <w:pPr>
        <w:numPr>
          <w:ilvl w:val="0"/>
          <w:numId w:val="16"/>
        </w:numPr>
        <w:suppressAutoHyphens w:val="0"/>
        <w:spacing w:before="120" w:after="120" w:line="276" w:lineRule="auto"/>
        <w:ind w:left="709" w:hanging="283"/>
        <w:jc w:val="both"/>
        <w:rPr>
          <w:rFonts w:eastAsia="Arial" w:cs="Arial"/>
          <w:color w:val="000000"/>
          <w:lang w:eastAsia="de-DE"/>
        </w:rPr>
      </w:pPr>
      <w:r>
        <w:rPr>
          <w:rFonts w:eastAsia="Arial" w:cs="Arial"/>
          <w:color w:val="000000"/>
          <w:lang w:eastAsia="de-DE"/>
        </w:rPr>
        <w:t xml:space="preserve">Im Rahmen der Teilhabe- bzw. Gesamtplanung als Bedarf festgestellte und im Anschluss bewilligte Zeitumfänge von Leistungen, </w:t>
      </w:r>
    </w:p>
    <w:p w14:paraId="412E013A" w14:textId="77777777" w:rsidR="000C2DA7" w:rsidRDefault="0047168F" w:rsidP="00165D41">
      <w:pPr>
        <w:numPr>
          <w:ilvl w:val="0"/>
          <w:numId w:val="16"/>
        </w:numPr>
        <w:suppressAutoHyphens w:val="0"/>
        <w:spacing w:before="120" w:after="120" w:line="276" w:lineRule="auto"/>
        <w:ind w:left="709" w:hanging="283"/>
        <w:jc w:val="both"/>
        <w:rPr>
          <w:rFonts w:eastAsia="Arial" w:cs="Arial"/>
          <w:color w:val="000000"/>
          <w:lang w:eastAsia="de-DE"/>
        </w:rPr>
      </w:pPr>
      <w:r>
        <w:rPr>
          <w:rFonts w:eastAsia="Arial" w:cs="Arial"/>
          <w:color w:val="000000"/>
          <w:lang w:eastAsia="de-DE"/>
        </w:rPr>
        <w:t xml:space="preserve">festgelegte Personalschlüssel im Verhältnis Vollzeitkraft/Anzahl der   Leistungsberechtigten, </w:t>
      </w:r>
    </w:p>
    <w:p w14:paraId="1CF1E97C" w14:textId="77777777" w:rsidR="000C2DA7" w:rsidRDefault="0047168F" w:rsidP="00165D41">
      <w:pPr>
        <w:numPr>
          <w:ilvl w:val="0"/>
          <w:numId w:val="16"/>
        </w:numPr>
        <w:suppressAutoHyphens w:val="0"/>
        <w:spacing w:before="120" w:after="120" w:line="276" w:lineRule="auto"/>
        <w:ind w:left="709" w:hanging="283"/>
        <w:jc w:val="both"/>
        <w:rPr>
          <w:rFonts w:eastAsia="Arial" w:cs="Arial"/>
          <w:color w:val="000000"/>
          <w:lang w:eastAsia="de-DE"/>
        </w:rPr>
      </w:pPr>
      <w:r>
        <w:rPr>
          <w:rFonts w:eastAsia="Arial" w:cs="Arial"/>
          <w:color w:val="000000"/>
          <w:lang w:eastAsia="de-DE"/>
        </w:rPr>
        <w:t xml:space="preserve">kontextbezogen in den Leistungsvereinbarungen definierte und vereinbarte Personalmengen, </w:t>
      </w:r>
    </w:p>
    <w:p w14:paraId="0797049B" w14:textId="77777777" w:rsidR="000C2DA7" w:rsidRDefault="0047168F" w:rsidP="00165D41">
      <w:pPr>
        <w:numPr>
          <w:ilvl w:val="0"/>
          <w:numId w:val="16"/>
        </w:numPr>
        <w:suppressAutoHyphens w:val="0"/>
        <w:spacing w:before="120" w:after="120" w:line="276" w:lineRule="auto"/>
        <w:ind w:left="709" w:hanging="284"/>
        <w:jc w:val="both"/>
        <w:rPr>
          <w:rFonts w:eastAsia="Arial" w:cs="Arial"/>
          <w:color w:val="000000"/>
          <w:lang w:eastAsia="de-DE"/>
        </w:rPr>
      </w:pPr>
      <w:r>
        <w:rPr>
          <w:rFonts w:eastAsia="Arial" w:cs="Arial"/>
          <w:color w:val="000000"/>
          <w:lang w:eastAsia="de-DE"/>
        </w:rPr>
        <w:lastRenderedPageBreak/>
        <w:t>sowie per Aufschlagskalkulation bestimmte Pauschalen für Personal (z.B. für Leitung und Verwaltung).</w:t>
      </w:r>
    </w:p>
    <w:p w14:paraId="3A625F69" w14:textId="6BCEC288" w:rsidR="000C2DA7" w:rsidRDefault="0047168F" w:rsidP="00165D41">
      <w:pPr>
        <w:suppressAutoHyphens w:val="0"/>
        <w:spacing w:before="120" w:after="120" w:line="276" w:lineRule="auto"/>
        <w:ind w:left="426"/>
        <w:jc w:val="both"/>
        <w:rPr>
          <w:rFonts w:eastAsia="Arial" w:cs="Arial"/>
          <w:color w:val="000000"/>
          <w:lang w:eastAsia="de-DE"/>
        </w:rPr>
      </w:pPr>
      <w:r>
        <w:rPr>
          <w:rFonts w:eastAsia="Arial" w:cs="Arial"/>
          <w:color w:val="000000"/>
          <w:lang w:eastAsia="de-DE"/>
        </w:rPr>
        <w:t>Näheres ist in den jeweiligen Rahmenleistungsvereinbarungen zu regeln. In den Varianten a bis c sind in den einzelnen Rahmenleistungsvereinbarungen jeweils die geeigneten Berufsgruppen und ggf. Quoten für Fachkräfte und Nicht-Fachkräfte anzugeben.</w:t>
      </w:r>
    </w:p>
    <w:p w14:paraId="6AF30DAB" w14:textId="77777777" w:rsidR="000C2DA7" w:rsidRDefault="0047168F" w:rsidP="00165D41">
      <w:pPr>
        <w:numPr>
          <w:ilvl w:val="0"/>
          <w:numId w:val="15"/>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Sollte ein allgemein anerkanntes und wissenschaftlich fundiertes Personalbemessungssystem für bestimmte Leistungen entwickelt werden, nehmen die Vertragsparteien unverzüglich Verhandlungen mit dem Ziel auf, den Rahmenvertrag anzupassen.</w:t>
      </w:r>
    </w:p>
    <w:p w14:paraId="096040C0" w14:textId="77777777" w:rsidR="000C2DA7" w:rsidRDefault="0047168F" w:rsidP="00165D41">
      <w:pPr>
        <w:numPr>
          <w:ilvl w:val="1"/>
          <w:numId w:val="13"/>
        </w:numPr>
        <w:suppressAutoHyphens w:val="0"/>
        <w:spacing w:before="120" w:after="120" w:line="276" w:lineRule="auto"/>
        <w:jc w:val="both"/>
        <w:rPr>
          <w:rFonts w:eastAsia="Arial" w:cs="Arial"/>
          <w:b/>
          <w:color w:val="000000"/>
          <w:lang w:eastAsia="de-DE"/>
        </w:rPr>
      </w:pPr>
      <w:r>
        <w:rPr>
          <w:rFonts w:eastAsia="Arial" w:cs="Arial"/>
          <w:b/>
          <w:color w:val="000000"/>
          <w:lang w:eastAsia="de-DE"/>
        </w:rPr>
        <w:t xml:space="preserve">Voraussetzungen und Verfahren zum Abschluss von Vereinbarungen </w:t>
      </w:r>
    </w:p>
    <w:p w14:paraId="4CA0C151" w14:textId="77777777" w:rsidR="000C2DA7" w:rsidRDefault="0047168F" w:rsidP="00165D41">
      <w:pPr>
        <w:numPr>
          <w:ilvl w:val="0"/>
          <w:numId w:val="17"/>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Zur Verhandlung über den Abschluss einer Vereinbarung hat der Leistungserbringer den zuständigen Träger der Eingliederungshilfe schriftlich unter Verwendung eines einheitlichen, zwischen den Vertragsparteien abgestimmten Formulars und/oder eines Kalkulationsmusters aufzufordern. Die schriftliche Form kann durch die elektronische Form ersetzt werden.</w:t>
      </w:r>
    </w:p>
    <w:p w14:paraId="4E2529C6" w14:textId="77777777" w:rsidR="000C2DA7" w:rsidRDefault="0047168F" w:rsidP="00165D41">
      <w:pPr>
        <w:numPr>
          <w:ilvl w:val="0"/>
          <w:numId w:val="17"/>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 xml:space="preserve">Der Träger der Eingliederungshilfe bestätigt unverzüglich den Eingang und prüft die Unterlagen auf Vollständigkeit. Sind die Unterlagen unvollständig, fordert der Träger der Eingliederungshilfe den Leistungserbringer zeitnah zur Vervollständigung der Unterlagen auf. </w:t>
      </w:r>
    </w:p>
    <w:p w14:paraId="02C0799C" w14:textId="77DA58E0" w:rsidR="000C2DA7" w:rsidRDefault="0047168F" w:rsidP="00165D41">
      <w:pPr>
        <w:numPr>
          <w:ilvl w:val="0"/>
          <w:numId w:val="17"/>
        </w:numPr>
        <w:suppressAutoHyphens w:val="0"/>
        <w:spacing w:before="120" w:after="120" w:line="276" w:lineRule="auto"/>
        <w:ind w:left="426" w:hanging="426"/>
        <w:jc w:val="both"/>
        <w:rPr>
          <w:rFonts w:eastAsia="Arial" w:cs="Arial"/>
          <w:color w:val="000000"/>
          <w:lang w:eastAsia="de-DE"/>
        </w:rPr>
      </w:pPr>
      <w:r>
        <w:rPr>
          <w:rFonts w:eastAsia="Arial" w:cs="Arial"/>
          <w:lang w:eastAsia="de-DE"/>
        </w:rPr>
        <w:t>Die Frist des § 126 Abs. 2 Satz 1 SGB IX beginnt mit Vorliegen der Verhandlungsaufforderung und der nach der Checkliste (Anlage A1) notwendigen und vollständigen Unterlagen.</w:t>
      </w:r>
    </w:p>
    <w:p w14:paraId="2D05FFA2" w14:textId="79959B12" w:rsidR="000C2DA7" w:rsidRDefault="0047168F" w:rsidP="00165D41">
      <w:pPr>
        <w:numPr>
          <w:ilvl w:val="0"/>
          <w:numId w:val="17"/>
        </w:numPr>
        <w:suppressAutoHyphens w:val="0"/>
        <w:spacing w:before="120" w:after="120" w:line="276" w:lineRule="auto"/>
        <w:ind w:left="426" w:hanging="426"/>
        <w:jc w:val="both"/>
        <w:rPr>
          <w:rFonts w:eastAsia="Arial" w:cs="Arial"/>
          <w:color w:val="000000"/>
          <w:lang w:eastAsia="de-DE"/>
        </w:rPr>
      </w:pPr>
      <w:r>
        <w:rPr>
          <w:rFonts w:eastAsia="Arial" w:cs="Arial"/>
          <w:color w:val="000000"/>
          <w:lang w:eastAsia="de-DE"/>
        </w:rPr>
        <w:t>In das Verfahren kann der Leistungserbringer eine Vertretung seines Spitzenverbandes und/oder eine sonstige beauftragte Person einbeziehen.</w:t>
      </w:r>
    </w:p>
    <w:p w14:paraId="5A2CB8E7" w14:textId="77777777" w:rsidR="000C2DA7" w:rsidRDefault="0047168F" w:rsidP="00165D41">
      <w:pPr>
        <w:numPr>
          <w:ilvl w:val="0"/>
          <w:numId w:val="17"/>
        </w:numPr>
        <w:suppressAutoHyphens w:val="0"/>
        <w:spacing w:before="120" w:after="120" w:line="276" w:lineRule="auto"/>
        <w:ind w:left="425" w:hanging="425"/>
        <w:jc w:val="both"/>
        <w:rPr>
          <w:rFonts w:eastAsia="Arial" w:cs="Arial"/>
          <w:color w:val="000000"/>
          <w:lang w:eastAsia="de-DE"/>
        </w:rPr>
      </w:pPr>
      <w:r>
        <w:rPr>
          <w:rFonts w:eastAsia="Arial" w:cs="Arial"/>
          <w:color w:val="000000"/>
          <w:lang w:eastAsia="de-DE"/>
        </w:rPr>
        <w:t>Das Ergebnis der Vereinbarung ist gemäß § 123 Abs. 2 Satz 4 SGB IX den leistungsberechtigten Personen in einer wahrnehmbaren Form zugänglich zu machen.</w:t>
      </w:r>
      <w:bookmarkStart w:id="11" w:name="_Toc33173795"/>
    </w:p>
    <w:p w14:paraId="00BE589A" w14:textId="77777777" w:rsidR="000C2DA7" w:rsidRDefault="0047168F">
      <w:pPr>
        <w:pStyle w:val="Listenabsatz"/>
        <w:numPr>
          <w:ilvl w:val="0"/>
          <w:numId w:val="13"/>
        </w:numPr>
        <w:spacing w:before="120" w:after="120" w:line="23" w:lineRule="atLeast"/>
        <w:ind w:left="425" w:hanging="425"/>
        <w:contextualSpacing w:val="0"/>
        <w:rPr>
          <w:rFonts w:eastAsia="Arial" w:cs="Arial"/>
          <w:color w:val="000000"/>
          <w:lang w:eastAsia="de-DE"/>
        </w:rPr>
      </w:pPr>
      <w:bookmarkStart w:id="12" w:name="Leistungsvereinbarungen"/>
      <w:r>
        <w:rPr>
          <w:rFonts w:eastAsia="Arial" w:cs="Arial"/>
          <w:b/>
          <w:color w:val="000000"/>
          <w:sz w:val="28"/>
          <w:lang w:eastAsia="de-DE"/>
        </w:rPr>
        <w:t>Leistungsvereinbarungen</w:t>
      </w:r>
      <w:bookmarkEnd w:id="11"/>
      <w:r>
        <w:rPr>
          <w:rFonts w:eastAsia="Arial" w:cs="Arial"/>
          <w:b/>
          <w:color w:val="000000"/>
          <w:sz w:val="28"/>
          <w:lang w:eastAsia="de-DE"/>
        </w:rPr>
        <w:t xml:space="preserve"> </w:t>
      </w:r>
    </w:p>
    <w:p w14:paraId="2159C7E4" w14:textId="77777777" w:rsidR="000C2DA7" w:rsidRDefault="0047168F" w:rsidP="00165D41">
      <w:pPr>
        <w:pStyle w:val="Listenabsatz"/>
        <w:numPr>
          <w:ilvl w:val="1"/>
          <w:numId w:val="13"/>
        </w:numPr>
        <w:suppressAutoHyphens w:val="0"/>
        <w:spacing w:before="120" w:after="120" w:line="276" w:lineRule="auto"/>
        <w:contextualSpacing w:val="0"/>
        <w:rPr>
          <w:rFonts w:eastAsia="Arial" w:cs="Arial"/>
          <w:color w:val="000000"/>
          <w:lang w:eastAsia="de-DE"/>
        </w:rPr>
      </w:pPr>
      <w:bookmarkStart w:id="13" w:name="_Toc33173796"/>
      <w:bookmarkEnd w:id="12"/>
      <w:r>
        <w:rPr>
          <w:rFonts w:eastAsia="Arial" w:cs="Arial"/>
          <w:b/>
          <w:color w:val="000000"/>
          <w:sz w:val="24"/>
          <w:lang w:eastAsia="de-DE"/>
        </w:rPr>
        <w:t>Erstmaliger Abschluss von Leistungsvereinbarungen</w:t>
      </w:r>
      <w:bookmarkEnd w:id="13"/>
      <w:r>
        <w:rPr>
          <w:rFonts w:eastAsia="Arial" w:cs="Arial"/>
          <w:b/>
          <w:color w:val="000000"/>
          <w:sz w:val="24"/>
          <w:lang w:eastAsia="de-DE"/>
        </w:rPr>
        <w:t xml:space="preserve"> </w:t>
      </w:r>
    </w:p>
    <w:p w14:paraId="46663A56" w14:textId="77777777" w:rsidR="00701746" w:rsidRDefault="0047168F" w:rsidP="00165D41">
      <w:pPr>
        <w:pStyle w:val="Listenabsatz"/>
        <w:numPr>
          <w:ilvl w:val="0"/>
          <w:numId w:val="105"/>
        </w:numPr>
        <w:suppressAutoHyphens w:val="0"/>
        <w:spacing w:before="120" w:after="120" w:line="276" w:lineRule="auto"/>
        <w:ind w:left="425" w:hanging="425"/>
        <w:contextualSpacing w:val="0"/>
        <w:jc w:val="both"/>
        <w:rPr>
          <w:rFonts w:eastAsia="Arial" w:cs="Arial"/>
          <w:color w:val="000000"/>
          <w:lang w:eastAsia="de-DE"/>
        </w:rPr>
      </w:pPr>
      <w:r w:rsidRPr="00701746">
        <w:rPr>
          <w:rFonts w:eastAsia="Arial" w:cs="Arial"/>
          <w:color w:val="000000"/>
          <w:lang w:eastAsia="de-DE"/>
        </w:rPr>
        <w:t>In landesweiten Rahmenleistungsvereinbarungen werden für einzelne Leistungsangebote einrichtungsübergreifende Basisstandards und Eckwerte vorgegeben, auf der die konkreten Leistungsangebote der Einrichtungen aufbauen. Die Vertragsparteien vereinbaren hierfür eine landesweit einheitliche Struktur (Anlage A2).</w:t>
      </w:r>
    </w:p>
    <w:p w14:paraId="2E653B3C" w14:textId="77777777" w:rsidR="00701746" w:rsidRDefault="0047168F" w:rsidP="00165D41">
      <w:pPr>
        <w:pStyle w:val="Listenabsatz"/>
        <w:numPr>
          <w:ilvl w:val="0"/>
          <w:numId w:val="105"/>
        </w:numPr>
        <w:suppressAutoHyphens w:val="0"/>
        <w:spacing w:before="120" w:after="120" w:line="276" w:lineRule="auto"/>
        <w:ind w:left="425" w:hanging="425"/>
        <w:contextualSpacing w:val="0"/>
        <w:jc w:val="both"/>
        <w:rPr>
          <w:rFonts w:eastAsia="Arial" w:cs="Arial"/>
          <w:color w:val="000000"/>
          <w:lang w:eastAsia="de-DE"/>
        </w:rPr>
      </w:pPr>
      <w:r w:rsidRPr="00701746">
        <w:rPr>
          <w:rFonts w:eastAsia="Arial" w:cs="Arial"/>
          <w:color w:val="000000"/>
          <w:lang w:eastAsia="de-DE"/>
        </w:rPr>
        <w:t xml:space="preserve">Die Rahmenleistungsvereinbarungen sind Anlagen zum Rahmenvertrag. </w:t>
      </w:r>
    </w:p>
    <w:p w14:paraId="60F7A355" w14:textId="568F9739" w:rsidR="000C2DA7" w:rsidRPr="00701746" w:rsidRDefault="0047168F" w:rsidP="00165D41">
      <w:pPr>
        <w:pStyle w:val="Listenabsatz"/>
        <w:numPr>
          <w:ilvl w:val="0"/>
          <w:numId w:val="105"/>
        </w:numPr>
        <w:suppressAutoHyphens w:val="0"/>
        <w:spacing w:before="120" w:after="120" w:line="276" w:lineRule="auto"/>
        <w:ind w:left="425" w:hanging="425"/>
        <w:contextualSpacing w:val="0"/>
        <w:jc w:val="both"/>
        <w:rPr>
          <w:rFonts w:eastAsia="Arial" w:cs="Arial"/>
          <w:color w:val="000000"/>
          <w:lang w:eastAsia="de-DE"/>
        </w:rPr>
      </w:pPr>
      <w:r w:rsidRPr="00701746">
        <w:rPr>
          <w:rFonts w:eastAsia="Arial" w:cs="Arial"/>
          <w:color w:val="000000"/>
          <w:lang w:eastAsia="de-DE"/>
        </w:rPr>
        <w:t xml:space="preserve">Für den erstmaligen Abschluss einer Leistungsvereinbarung hat der Leistungserbringer sein Leistungsangebot unter Bezugnahme auf die hierfür vorgesehene Rahmenleistungsvereinbarung sowie eine (vorläufige) Konzeption vorzulegen, die nicht Gegenstand der Leistungsvereinbarung wird.  </w:t>
      </w:r>
    </w:p>
    <w:p w14:paraId="1741CFD2" w14:textId="77777777" w:rsidR="000C2DA7" w:rsidRDefault="0047168F" w:rsidP="00165D41">
      <w:pPr>
        <w:pStyle w:val="Listenabsatz"/>
        <w:numPr>
          <w:ilvl w:val="1"/>
          <w:numId w:val="13"/>
        </w:numPr>
        <w:suppressAutoHyphens w:val="0"/>
        <w:spacing w:before="120" w:after="120" w:line="276" w:lineRule="auto"/>
        <w:contextualSpacing w:val="0"/>
        <w:rPr>
          <w:rFonts w:eastAsia="Arial" w:cs="Arial"/>
          <w:color w:val="000000"/>
          <w:lang w:eastAsia="de-DE"/>
        </w:rPr>
      </w:pPr>
      <w:bookmarkStart w:id="14" w:name="_Toc33173797"/>
      <w:r>
        <w:rPr>
          <w:rFonts w:eastAsia="Arial" w:cs="Arial"/>
          <w:b/>
          <w:color w:val="000000"/>
          <w:sz w:val="24"/>
          <w:lang w:eastAsia="de-DE"/>
        </w:rPr>
        <w:t>Änderung/Ergänzung bestehender Leistungsvereinbarungen</w:t>
      </w:r>
      <w:bookmarkEnd w:id="14"/>
      <w:r>
        <w:rPr>
          <w:rFonts w:eastAsia="Arial" w:cs="Arial"/>
          <w:b/>
          <w:color w:val="000000"/>
          <w:sz w:val="24"/>
          <w:lang w:eastAsia="de-DE"/>
        </w:rPr>
        <w:t xml:space="preserve"> </w:t>
      </w:r>
    </w:p>
    <w:p w14:paraId="52CE59E5" w14:textId="187AE19D" w:rsidR="000C2DA7" w:rsidRDefault="000D5712" w:rsidP="00165D41">
      <w:pPr>
        <w:suppressAutoHyphens w:val="0"/>
        <w:spacing w:before="120" w:after="120" w:line="276" w:lineRule="auto"/>
        <w:ind w:left="425" w:right="11"/>
        <w:jc w:val="both"/>
        <w:rPr>
          <w:rFonts w:eastAsia="Arial" w:cs="Arial"/>
          <w:color w:val="000000"/>
          <w:lang w:eastAsia="de-DE"/>
        </w:rPr>
      </w:pPr>
      <w:r>
        <w:rPr>
          <w:rFonts w:eastAsia="Arial" w:cs="Arial"/>
          <w:color w:val="000000"/>
          <w:lang w:eastAsia="de-DE"/>
        </w:rPr>
        <w:t xml:space="preserve">Beabsichtigen </w:t>
      </w:r>
      <w:r w:rsidR="0047168F">
        <w:rPr>
          <w:rFonts w:eastAsia="Arial" w:cs="Arial"/>
          <w:color w:val="000000"/>
          <w:lang w:eastAsia="de-DE"/>
        </w:rPr>
        <w:t xml:space="preserve">der Leistungserbringer und/oder der Träger der Eingliederungshilfe die Änderung einer bestehenden Leistungsvereinbarung, gilt die Ziffer 2.3 entsprechend, soweit dies für die Entscheidung des Trägers der Eingliederungshilfe über das Änderungsverlangen erforderlich ist. Die Verhandlungsaufforderung legt dar, in welchen Punkten die bestehende Leistungsvereinbarung geändert werden soll. </w:t>
      </w:r>
    </w:p>
    <w:p w14:paraId="7265D876" w14:textId="77777777" w:rsidR="00737BC2" w:rsidRDefault="00737BC2" w:rsidP="00165D41">
      <w:pPr>
        <w:suppressAutoHyphens w:val="0"/>
        <w:spacing w:before="120" w:after="120" w:line="276" w:lineRule="auto"/>
        <w:ind w:left="425" w:right="11"/>
        <w:jc w:val="both"/>
        <w:rPr>
          <w:rFonts w:eastAsia="Arial" w:cs="Arial"/>
          <w:color w:val="000000"/>
          <w:lang w:eastAsia="de-DE"/>
        </w:rPr>
      </w:pPr>
    </w:p>
    <w:p w14:paraId="515B7F48" w14:textId="77777777" w:rsidR="000C2DA7" w:rsidRDefault="0047168F" w:rsidP="00165D41">
      <w:pPr>
        <w:numPr>
          <w:ilvl w:val="1"/>
          <w:numId w:val="13"/>
        </w:numPr>
        <w:suppressAutoHyphens w:val="0"/>
        <w:spacing w:before="120" w:after="120" w:line="276" w:lineRule="auto"/>
        <w:ind w:right="11"/>
        <w:rPr>
          <w:rFonts w:eastAsia="Arial" w:cs="Arial"/>
          <w:color w:val="000000"/>
          <w:lang w:eastAsia="de-DE"/>
        </w:rPr>
      </w:pPr>
      <w:bookmarkStart w:id="15" w:name="_Toc33173798"/>
      <w:r>
        <w:rPr>
          <w:rFonts w:eastAsia="Arial" w:cs="Arial"/>
          <w:b/>
          <w:color w:val="000000"/>
          <w:sz w:val="24"/>
          <w:lang w:eastAsia="de-DE"/>
        </w:rPr>
        <w:lastRenderedPageBreak/>
        <w:t>Personenkreis</w:t>
      </w:r>
      <w:bookmarkEnd w:id="15"/>
      <w:r>
        <w:rPr>
          <w:rFonts w:eastAsia="Arial" w:cs="Arial"/>
          <w:b/>
          <w:color w:val="000000"/>
          <w:sz w:val="24"/>
          <w:lang w:eastAsia="de-DE"/>
        </w:rPr>
        <w:t xml:space="preserve">  </w:t>
      </w:r>
    </w:p>
    <w:p w14:paraId="3E2EC5DF" w14:textId="77777777" w:rsidR="000C2DA7" w:rsidRDefault="0047168F" w:rsidP="00165D41">
      <w:pPr>
        <w:numPr>
          <w:ilvl w:val="0"/>
          <w:numId w:val="3"/>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Zu den leistungsberechtigten Personen gehören Menschen mit  </w:t>
      </w:r>
    </w:p>
    <w:p w14:paraId="2369D840" w14:textId="77777777" w:rsidR="000C2DA7" w:rsidRDefault="0047168F" w:rsidP="00165D41">
      <w:pPr>
        <w:numPr>
          <w:ilvl w:val="1"/>
          <w:numId w:val="3"/>
        </w:numPr>
        <w:suppressAutoHyphens w:val="0"/>
        <w:spacing w:before="120" w:after="120" w:line="276" w:lineRule="auto"/>
        <w:ind w:left="709" w:right="11" w:hanging="284"/>
        <w:jc w:val="both"/>
        <w:rPr>
          <w:rFonts w:eastAsia="Arial" w:cs="Arial"/>
          <w:color w:val="000000"/>
          <w:lang w:eastAsia="de-DE"/>
        </w:rPr>
      </w:pPr>
      <w:r>
        <w:rPr>
          <w:rFonts w:eastAsia="Arial" w:cs="Arial"/>
          <w:color w:val="000000"/>
          <w:lang w:eastAsia="de-DE"/>
        </w:rPr>
        <w:t xml:space="preserve">körperlichen Beeinträchtigungen,  </w:t>
      </w:r>
    </w:p>
    <w:p w14:paraId="2E99D9BB" w14:textId="77777777" w:rsidR="000C2DA7" w:rsidRDefault="0047168F" w:rsidP="00165D41">
      <w:pPr>
        <w:numPr>
          <w:ilvl w:val="1"/>
          <w:numId w:val="3"/>
        </w:numPr>
        <w:suppressAutoHyphens w:val="0"/>
        <w:spacing w:before="120" w:after="120" w:line="276" w:lineRule="auto"/>
        <w:ind w:left="709" w:right="11" w:hanging="284"/>
        <w:jc w:val="both"/>
        <w:rPr>
          <w:rFonts w:eastAsia="Arial" w:cs="Arial"/>
          <w:color w:val="000000"/>
          <w:lang w:eastAsia="de-DE"/>
        </w:rPr>
      </w:pPr>
      <w:r>
        <w:rPr>
          <w:rFonts w:eastAsia="Arial" w:cs="Arial"/>
          <w:color w:val="000000"/>
          <w:lang w:eastAsia="de-DE"/>
        </w:rPr>
        <w:t xml:space="preserve">seelischen Beeinträchtigungen,  </w:t>
      </w:r>
    </w:p>
    <w:p w14:paraId="5F42A38A" w14:textId="77777777" w:rsidR="000C2DA7" w:rsidRDefault="0047168F" w:rsidP="00165D41">
      <w:pPr>
        <w:numPr>
          <w:ilvl w:val="1"/>
          <w:numId w:val="3"/>
        </w:numPr>
        <w:suppressAutoHyphens w:val="0"/>
        <w:spacing w:before="120" w:after="120" w:line="276" w:lineRule="auto"/>
        <w:ind w:left="709" w:right="11" w:hanging="284"/>
        <w:jc w:val="both"/>
        <w:rPr>
          <w:rFonts w:eastAsia="Arial" w:cs="Arial"/>
          <w:color w:val="000000"/>
          <w:lang w:eastAsia="de-DE"/>
        </w:rPr>
      </w:pPr>
      <w:r>
        <w:rPr>
          <w:rFonts w:eastAsia="Arial" w:cs="Arial"/>
          <w:color w:val="000000"/>
          <w:lang w:eastAsia="de-DE"/>
        </w:rPr>
        <w:t xml:space="preserve">geistigen Beeinträchtigungen oder  </w:t>
      </w:r>
    </w:p>
    <w:p w14:paraId="1A88BF59" w14:textId="77777777" w:rsidR="000C2DA7" w:rsidRDefault="0047168F" w:rsidP="00165D41">
      <w:pPr>
        <w:numPr>
          <w:ilvl w:val="1"/>
          <w:numId w:val="3"/>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 xml:space="preserve">Sinnesbeeinträchtigungen, </w:t>
      </w:r>
    </w:p>
    <w:p w14:paraId="0B21877C" w14:textId="6F405841" w:rsidR="000C2DA7" w:rsidRDefault="0047168F" w:rsidP="00165D41">
      <w:pPr>
        <w:suppressAutoHyphens w:val="0"/>
        <w:spacing w:before="120" w:after="120" w:line="276" w:lineRule="auto"/>
        <w:ind w:left="426"/>
        <w:jc w:val="both"/>
        <w:rPr>
          <w:rFonts w:eastAsia="Arial" w:cs="Arial"/>
          <w:color w:val="000000"/>
          <w:lang w:eastAsia="de-DE"/>
        </w:rPr>
      </w:pPr>
      <w:r>
        <w:rPr>
          <w:rFonts w:eastAsia="Arial" w:cs="Arial"/>
          <w:color w:val="000000"/>
          <w:lang w:eastAsia="de-DE"/>
        </w:rPr>
        <w:t xml:space="preserve">die in Wechselwirkung mit einstellungs- und umweltbedingten Barrieren an der gleichberechtigten Teilhabe an der Gesellschaft mit hoher Wahrscheinlichkeit länger als sechs Monate gehindert oder hiervon bedroht sind (§ 2 Abs. 1 SGB IX). § 99 SGB IX ist in der jeweils geltenden Fassung zu beachten. Leistungsberechtigt sind alle Personen der o.g. Teilgruppen a </w:t>
      </w:r>
      <w:r w:rsidR="000D5712">
        <w:rPr>
          <w:rFonts w:eastAsia="Arial" w:cs="Arial"/>
          <w:color w:val="000000"/>
          <w:lang w:eastAsia="de-DE"/>
        </w:rPr>
        <w:t xml:space="preserve">bis </w:t>
      </w:r>
      <w:r>
        <w:rPr>
          <w:rFonts w:eastAsia="Arial" w:cs="Arial"/>
          <w:color w:val="000000"/>
          <w:lang w:eastAsia="de-DE"/>
        </w:rPr>
        <w:t xml:space="preserve">d sowie Personen mit Kombinationen von Beeinträchtigungen aus den Teilgruppen a </w:t>
      </w:r>
      <w:r w:rsidR="000D5712">
        <w:rPr>
          <w:rFonts w:eastAsia="Arial" w:cs="Arial"/>
          <w:color w:val="000000"/>
          <w:lang w:eastAsia="de-DE"/>
        </w:rPr>
        <w:t xml:space="preserve">bis </w:t>
      </w:r>
      <w:r>
        <w:rPr>
          <w:rFonts w:eastAsia="Arial" w:cs="Arial"/>
          <w:color w:val="000000"/>
          <w:lang w:eastAsia="de-DE"/>
        </w:rPr>
        <w:t xml:space="preserve">d.  </w:t>
      </w:r>
    </w:p>
    <w:p w14:paraId="205764D5" w14:textId="191DC8D7" w:rsidR="000C2DA7" w:rsidRDefault="0047168F" w:rsidP="00165D41">
      <w:pPr>
        <w:numPr>
          <w:ilvl w:val="0"/>
          <w:numId w:val="3"/>
        </w:numPr>
        <w:suppressAutoHyphens w:val="0"/>
        <w:spacing w:before="120" w:after="120" w:line="276" w:lineRule="auto"/>
        <w:ind w:left="426" w:right="11" w:hanging="426"/>
        <w:jc w:val="both"/>
        <w:rPr>
          <w:rFonts w:eastAsia="Arial" w:cs="Arial"/>
          <w:color w:val="000000"/>
          <w:lang w:eastAsia="de-DE"/>
        </w:rPr>
      </w:pPr>
      <w:bookmarkStart w:id="16" w:name="_Toc33173799"/>
      <w:r>
        <w:t>Die spezifischen Bedarfe des Personenkreises nach Abs. 1 oder die Bedarfe aufgrund der individuellen Auswirkungen der Behinderung sind in den jeweils individuellen Leistungsvereinbarungen nach § 125 SGB IX zu berücksichtigen. Um der fachgerechten Versorgung der unterschiedlichen Personenkreise Rechnung zu tragen, können individuelle Leistungsvereinbarungen z.B. für erwachsene Menschen mit einer seelischen Behinderung oder Menschen mit Mehrfachbehinderung geschlossen werden.</w:t>
      </w:r>
      <w:r>
        <w:br/>
        <w:t xml:space="preserve">Ebenso kann der fachgerechten Unterstützung von Menschen mit Behinderung Rechnung getragen werden, wenn z.B. Leistungsvereinbarungen geschlossen werden, die sich an ähnlich gelagerten Bedarfen von Menschen mit Behinderung bei unterschiedlichen Beeinträchtigungen orientieren. </w:t>
      </w:r>
    </w:p>
    <w:p w14:paraId="53C40F7A" w14:textId="77777777" w:rsidR="000C2DA7" w:rsidRDefault="0047168F" w:rsidP="00165D41">
      <w:pPr>
        <w:pStyle w:val="Listenabsatz"/>
        <w:numPr>
          <w:ilvl w:val="1"/>
          <w:numId w:val="13"/>
        </w:numPr>
        <w:suppressAutoHyphens w:val="0"/>
        <w:spacing w:before="120" w:after="120" w:line="276" w:lineRule="auto"/>
        <w:ind w:right="11"/>
        <w:contextualSpacing w:val="0"/>
        <w:rPr>
          <w:rFonts w:eastAsia="Arial" w:cs="Arial"/>
          <w:color w:val="000000"/>
          <w:lang w:eastAsia="de-DE"/>
        </w:rPr>
      </w:pPr>
      <w:r>
        <w:rPr>
          <w:rFonts w:eastAsia="Arial" w:cs="Arial"/>
          <w:b/>
          <w:color w:val="000000"/>
          <w:sz w:val="24"/>
          <w:lang w:eastAsia="de-DE"/>
        </w:rPr>
        <w:t xml:space="preserve"> Inhalt der Leistungsvereinbarungen</w:t>
      </w:r>
      <w:bookmarkEnd w:id="16"/>
      <w:r>
        <w:rPr>
          <w:rFonts w:eastAsia="Arial" w:cs="Arial"/>
          <w:b/>
          <w:color w:val="000000"/>
          <w:sz w:val="24"/>
          <w:lang w:eastAsia="de-DE"/>
        </w:rPr>
        <w:t xml:space="preserve"> </w:t>
      </w:r>
    </w:p>
    <w:p w14:paraId="23929BD4" w14:textId="2BCE2FA4" w:rsidR="000C2DA7" w:rsidRDefault="0047168F" w:rsidP="00165D41">
      <w:pPr>
        <w:pStyle w:val="Listenabsatz"/>
        <w:numPr>
          <w:ilvl w:val="0"/>
          <w:numId w:val="20"/>
        </w:numPr>
        <w:suppressAutoHyphens w:val="0"/>
        <w:spacing w:before="120" w:after="120" w:line="276" w:lineRule="auto"/>
        <w:ind w:left="425" w:hanging="425"/>
        <w:contextualSpacing w:val="0"/>
        <w:jc w:val="both"/>
        <w:rPr>
          <w:rFonts w:eastAsia="Arial" w:cs="Arial"/>
          <w:color w:val="000000"/>
          <w:lang w:eastAsia="de-DE"/>
        </w:rPr>
      </w:pPr>
      <w:r>
        <w:rPr>
          <w:rFonts w:eastAsia="Arial" w:cs="Arial"/>
          <w:color w:val="000000"/>
          <w:lang w:eastAsia="de-DE"/>
        </w:rPr>
        <w:t xml:space="preserve">Die Rahmenleistungsvereinbarungen sind verbindliche Grundlagen für die abzuschließenden Leistungsvereinbarungen. § 132 Abs. 1 SGB IX bleibt unberührt. Die Voraussetzungen und Bedingungen der gemeinsamen Inanspruchnahme nach § 116 Abs. 2 </w:t>
      </w:r>
      <w:r w:rsidR="000D5712">
        <w:rPr>
          <w:rFonts w:eastAsia="Arial" w:cs="Arial"/>
          <w:color w:val="000000"/>
          <w:lang w:eastAsia="de-DE"/>
        </w:rPr>
        <w:t>SGB </w:t>
      </w:r>
      <w:r>
        <w:rPr>
          <w:rFonts w:eastAsia="Arial" w:cs="Arial"/>
          <w:color w:val="000000"/>
          <w:lang w:eastAsia="de-DE"/>
        </w:rPr>
        <w:t>IX regeln die entsprechenden Rahmenleistungsvereinbarungen.</w:t>
      </w:r>
    </w:p>
    <w:p w14:paraId="4A70EC0E" w14:textId="77777777" w:rsidR="000C2DA7" w:rsidRDefault="0047168F" w:rsidP="00165D41">
      <w:pPr>
        <w:pStyle w:val="Listenabsatz"/>
        <w:numPr>
          <w:ilvl w:val="0"/>
          <w:numId w:val="20"/>
        </w:numPr>
        <w:suppressAutoHyphens w:val="0"/>
        <w:spacing w:before="120" w:after="120" w:line="276" w:lineRule="auto"/>
        <w:ind w:left="425" w:hanging="425"/>
        <w:contextualSpacing w:val="0"/>
        <w:jc w:val="both"/>
        <w:rPr>
          <w:rFonts w:eastAsia="Arial" w:cs="Arial"/>
          <w:color w:val="000000"/>
          <w:lang w:eastAsia="de-DE"/>
        </w:rPr>
      </w:pPr>
      <w:r>
        <w:rPr>
          <w:rFonts w:eastAsia="Arial" w:cs="Arial"/>
          <w:color w:val="000000"/>
          <w:lang w:eastAsia="de-DE"/>
        </w:rPr>
        <w:t>In der Leistungsvereinbarung zwischen dem Träger der Eingliederungshilfe und dem Leistungserbringer werden gemäß § 125 Abs. 1 Nr. 1 SGB IX Inhalt, Umfang und Qualität einschließlich der Wirksamkeit der Leistungen der Eingliederungshilfe nach den in diesem Rahmenvertrag vereinbarten Kriterien geregelt.</w:t>
      </w:r>
    </w:p>
    <w:p w14:paraId="691CBF55" w14:textId="630A0B18" w:rsidR="000C2DA7" w:rsidRDefault="0047168F" w:rsidP="00165D41">
      <w:pPr>
        <w:pStyle w:val="Listenabsatz"/>
        <w:numPr>
          <w:ilvl w:val="0"/>
          <w:numId w:val="20"/>
        </w:numPr>
        <w:suppressAutoHyphens w:val="0"/>
        <w:spacing w:before="120" w:after="120" w:line="276" w:lineRule="auto"/>
        <w:ind w:left="425" w:hanging="425"/>
        <w:contextualSpacing w:val="0"/>
        <w:jc w:val="both"/>
        <w:rPr>
          <w:rFonts w:eastAsia="Arial" w:cs="Arial"/>
          <w:color w:val="000000"/>
          <w:lang w:eastAsia="de-DE"/>
        </w:rPr>
      </w:pPr>
      <w:r>
        <w:rPr>
          <w:rFonts w:eastAsia="Arial" w:cs="Arial"/>
          <w:color w:val="000000"/>
          <w:lang w:eastAsia="de-DE"/>
        </w:rPr>
        <w:t xml:space="preserve">Die Leistung wird auf der Grundlage der Bestimmungen des Besonderen Teils und der jeweiligen Rahmenleistungsvereinbarung mit den wesentlichen Leistungsmerkmalen nach § 125 Abs. 2 SGB IX auf Grundlage der Musterleistungsvereinbarung vereinbart. </w:t>
      </w:r>
    </w:p>
    <w:p w14:paraId="0EE50F73" w14:textId="77777777" w:rsidR="000C2DA7" w:rsidRDefault="0047168F">
      <w:pPr>
        <w:pStyle w:val="Listenabsatz"/>
        <w:numPr>
          <w:ilvl w:val="0"/>
          <w:numId w:val="13"/>
        </w:numPr>
        <w:spacing w:before="120" w:after="120" w:line="23" w:lineRule="atLeast"/>
        <w:contextualSpacing w:val="0"/>
        <w:rPr>
          <w:rFonts w:eastAsia="Arial" w:cs="Arial"/>
          <w:color w:val="000000"/>
          <w:lang w:eastAsia="de-DE"/>
        </w:rPr>
      </w:pPr>
      <w:bookmarkStart w:id="17" w:name="_Toc33173800"/>
      <w:bookmarkStart w:id="18" w:name="Vergütungsvereinbarungen"/>
      <w:r>
        <w:rPr>
          <w:rFonts w:eastAsia="Arial" w:cs="Arial"/>
          <w:b/>
          <w:color w:val="000000"/>
          <w:sz w:val="28"/>
          <w:lang w:eastAsia="de-DE"/>
        </w:rPr>
        <w:t>Vergütungsvereinbarungen</w:t>
      </w:r>
      <w:bookmarkEnd w:id="17"/>
      <w:bookmarkEnd w:id="18"/>
      <w:r>
        <w:rPr>
          <w:rFonts w:eastAsia="Arial" w:cs="Arial"/>
          <w:b/>
          <w:color w:val="000000"/>
          <w:sz w:val="28"/>
          <w:lang w:eastAsia="de-DE"/>
        </w:rPr>
        <w:t xml:space="preserve"> </w:t>
      </w:r>
      <w:bookmarkStart w:id="19" w:name="_Toc33173801"/>
    </w:p>
    <w:p w14:paraId="048E7404" w14:textId="77777777" w:rsidR="000C2DA7" w:rsidRDefault="0047168F" w:rsidP="00165D41">
      <w:pPr>
        <w:pStyle w:val="Listenabsatz"/>
        <w:numPr>
          <w:ilvl w:val="1"/>
          <w:numId w:val="13"/>
        </w:numPr>
        <w:suppressAutoHyphens w:val="0"/>
        <w:spacing w:before="120" w:after="120" w:line="276" w:lineRule="auto"/>
        <w:contextualSpacing w:val="0"/>
        <w:jc w:val="both"/>
        <w:rPr>
          <w:rFonts w:eastAsia="Arial" w:cs="Arial"/>
          <w:color w:val="000000"/>
          <w:lang w:eastAsia="de-DE"/>
        </w:rPr>
      </w:pPr>
      <w:r>
        <w:rPr>
          <w:rFonts w:eastAsia="Arial" w:cs="Arial"/>
          <w:b/>
          <w:color w:val="000000"/>
          <w:lang w:eastAsia="de-DE"/>
        </w:rPr>
        <w:t>Vergütungsgrundsätze</w:t>
      </w:r>
      <w:bookmarkEnd w:id="19"/>
      <w:r>
        <w:rPr>
          <w:rFonts w:eastAsia="Arial" w:cs="Arial"/>
          <w:b/>
          <w:color w:val="000000"/>
          <w:lang w:eastAsia="de-DE"/>
        </w:rPr>
        <w:t xml:space="preserve"> </w:t>
      </w:r>
    </w:p>
    <w:p w14:paraId="68056AA2" w14:textId="54950738" w:rsidR="000C2DA7" w:rsidRDefault="0047168F" w:rsidP="00165D41">
      <w:pPr>
        <w:numPr>
          <w:ilvl w:val="0"/>
          <w:numId w:val="4"/>
        </w:numPr>
        <w:suppressAutoHyphens w:val="0"/>
        <w:spacing w:before="120" w:after="120" w:line="276" w:lineRule="auto"/>
        <w:ind w:left="425" w:right="11" w:hanging="425"/>
        <w:jc w:val="both"/>
        <w:rPr>
          <w:rFonts w:eastAsia="Arial" w:cs="Arial"/>
          <w:color w:val="000000"/>
          <w:lang w:eastAsia="de-DE"/>
        </w:rPr>
      </w:pPr>
      <w:r>
        <w:rPr>
          <w:rFonts w:eastAsia="Arial" w:cs="Arial"/>
          <w:color w:val="000000"/>
          <w:lang w:eastAsia="de-DE"/>
        </w:rPr>
        <w:t xml:space="preserve">Die Vergütungsvereinbarung wird unter Berücksichtigung der in der Leistungsvereinbarung festgelegten Leistungsmerkmale geschlossen. Hierbei </w:t>
      </w:r>
      <w:r w:rsidR="00C20BF9">
        <w:rPr>
          <w:rFonts w:eastAsia="Arial" w:cs="Arial"/>
          <w:color w:val="000000"/>
          <w:lang w:eastAsia="de-DE"/>
        </w:rPr>
        <w:t>sind die</w:t>
      </w:r>
      <w:r>
        <w:rPr>
          <w:rFonts w:eastAsia="Arial" w:cs="Arial"/>
          <w:color w:val="000000"/>
          <w:lang w:eastAsia="de-DE"/>
        </w:rPr>
        <w:t xml:space="preserve"> </w:t>
      </w:r>
      <w:r w:rsidR="00C20BF9">
        <w:rPr>
          <w:rFonts w:eastAsia="Arial" w:cs="Arial"/>
          <w:color w:val="000000"/>
          <w:lang w:eastAsia="de-DE"/>
        </w:rPr>
        <w:t xml:space="preserve">Grundsätze </w:t>
      </w:r>
      <w:r>
        <w:rPr>
          <w:rFonts w:eastAsia="Arial" w:cs="Arial"/>
          <w:color w:val="000000"/>
          <w:lang w:eastAsia="de-DE"/>
        </w:rPr>
        <w:t xml:space="preserve">der Wirtschaftlichkeit, Sparsamkeit und Leistungsfähigkeit zu beachten. </w:t>
      </w:r>
    </w:p>
    <w:p w14:paraId="32D8B6FF" w14:textId="6A7C1EA7" w:rsidR="000C2DA7" w:rsidRDefault="0047168F" w:rsidP="00165D41">
      <w:pPr>
        <w:numPr>
          <w:ilvl w:val="0"/>
          <w:numId w:val="4"/>
        </w:numPr>
        <w:suppressAutoHyphens w:val="0"/>
        <w:spacing w:before="120" w:after="120" w:line="276" w:lineRule="auto"/>
        <w:ind w:left="425" w:right="11" w:hanging="425"/>
        <w:jc w:val="both"/>
        <w:rPr>
          <w:rFonts w:eastAsia="Arial" w:cs="Arial"/>
          <w:color w:val="000000"/>
          <w:lang w:eastAsia="de-DE"/>
        </w:rPr>
      </w:pPr>
      <w:r>
        <w:rPr>
          <w:rFonts w:eastAsia="Arial" w:cs="Arial"/>
          <w:color w:val="000000"/>
          <w:lang w:eastAsia="de-DE"/>
        </w:rPr>
        <w:t xml:space="preserve">Die Vergütung darf das Maß des Notwendigen nicht überschreiten. Sie ist prospektiv für einen zukünftigen Zeitraum abzuschließen und zu befristen. Sie gilt </w:t>
      </w:r>
      <w:r w:rsidR="00863CA5">
        <w:rPr>
          <w:rFonts w:eastAsia="Arial" w:cs="Arial"/>
          <w:color w:val="000000"/>
          <w:lang w:eastAsia="de-DE"/>
        </w:rPr>
        <w:t xml:space="preserve">bis zum Inkrafttreten einer neuen Vergütungsvereinbarung weiter. </w:t>
      </w:r>
    </w:p>
    <w:p w14:paraId="3EF12EED" w14:textId="77777777" w:rsidR="000C2DA7" w:rsidRDefault="0047168F" w:rsidP="00165D41">
      <w:pPr>
        <w:pStyle w:val="Listenabsatz"/>
        <w:numPr>
          <w:ilvl w:val="1"/>
          <w:numId w:val="13"/>
        </w:numPr>
        <w:suppressAutoHyphens w:val="0"/>
        <w:spacing w:before="120" w:after="120" w:line="276" w:lineRule="auto"/>
        <w:ind w:right="11"/>
        <w:jc w:val="both"/>
        <w:rPr>
          <w:rFonts w:eastAsia="Arial" w:cs="Arial"/>
          <w:b/>
          <w:bCs/>
          <w:color w:val="000000"/>
          <w:lang w:eastAsia="de-DE"/>
        </w:rPr>
      </w:pPr>
      <w:r>
        <w:rPr>
          <w:rFonts w:eastAsia="Arial" w:cs="Arial"/>
          <w:b/>
          <w:bCs/>
          <w:color w:val="000000"/>
          <w:lang w:eastAsia="de-DE"/>
        </w:rPr>
        <w:lastRenderedPageBreak/>
        <w:t>Voraussetzungen und Verfahren zum Abschluss von Vergütungsvereinbarungen</w:t>
      </w:r>
      <w:bookmarkStart w:id="20" w:name="_Toc33173802"/>
      <w:bookmarkEnd w:id="20"/>
    </w:p>
    <w:p w14:paraId="45A20F37" w14:textId="22E099E0" w:rsidR="000C2DA7" w:rsidRDefault="00863CA5" w:rsidP="00165D41">
      <w:pPr>
        <w:numPr>
          <w:ilvl w:val="0"/>
          <w:numId w:val="5"/>
        </w:numPr>
        <w:suppressAutoHyphens w:val="0"/>
        <w:spacing w:before="120" w:after="120" w:line="276" w:lineRule="auto"/>
        <w:ind w:left="425" w:right="11" w:hanging="425"/>
        <w:jc w:val="both"/>
        <w:rPr>
          <w:rFonts w:eastAsia="Arial" w:cs="Arial"/>
          <w:color w:val="000000"/>
          <w:lang w:eastAsia="de-DE"/>
        </w:rPr>
      </w:pPr>
      <w:r w:rsidRPr="00863CA5">
        <w:rPr>
          <w:rFonts w:eastAsia="Arial" w:cs="Arial"/>
          <w:color w:val="000000"/>
          <w:lang w:eastAsia="de-DE"/>
        </w:rPr>
        <w:t>Der Leistungserbringer kann seine Vergütungsforderung zusammen mit den unter Ziffer 2.3 und 3 genannten Unterlagen zum Abschluss einer Leistungsvereinbarung vorlegen.</w:t>
      </w:r>
      <w:r w:rsidR="0047168F">
        <w:rPr>
          <w:rFonts w:eastAsia="Arial" w:cs="Arial"/>
          <w:color w:val="000000"/>
          <w:lang w:eastAsia="de-DE"/>
        </w:rPr>
        <w:t xml:space="preserve"> </w:t>
      </w:r>
    </w:p>
    <w:p w14:paraId="752E9801" w14:textId="5DC897B2" w:rsidR="000C2DA7" w:rsidRPr="00863CA5" w:rsidRDefault="00863CA5" w:rsidP="00165D41">
      <w:pPr>
        <w:numPr>
          <w:ilvl w:val="0"/>
          <w:numId w:val="5"/>
        </w:numPr>
        <w:suppressAutoHyphens w:val="0"/>
        <w:spacing w:before="120" w:after="120" w:line="276" w:lineRule="auto"/>
        <w:ind w:left="425" w:right="11" w:hanging="425"/>
        <w:jc w:val="both"/>
        <w:rPr>
          <w:rFonts w:eastAsia="Arial" w:cs="Arial"/>
          <w:color w:val="000000"/>
          <w:lang w:eastAsia="de-DE"/>
        </w:rPr>
      </w:pPr>
      <w:r>
        <w:rPr>
          <w:rFonts w:eastAsia="Arial" w:cs="Arial"/>
          <w:color w:val="000000"/>
          <w:lang w:eastAsia="de-DE"/>
        </w:rPr>
        <w:t xml:space="preserve">Die Höhe der Vergütung nach § 125 Absatz 3 SGB IX wird auf der Grundlage des für das Leistungsangebot vereinbarten Kalkulationsblatts verhandelt. Sofern landes- oder bezirkseinheitliche Vergütungssätze vereinbart sind, werden diese zugrunde gelegt. Dabei ist eine Differenzierung nach Tarifwerken und sonstigen Sachgründen (z.B. Großraumzulage) möglich. </w:t>
      </w:r>
    </w:p>
    <w:p w14:paraId="178A5534" w14:textId="77777777" w:rsidR="000C2DA7" w:rsidRDefault="0047168F" w:rsidP="00165D41">
      <w:pPr>
        <w:pStyle w:val="Listenabsatz"/>
        <w:numPr>
          <w:ilvl w:val="1"/>
          <w:numId w:val="13"/>
        </w:numPr>
        <w:suppressAutoHyphens w:val="0"/>
        <w:spacing w:before="120" w:after="120" w:line="276" w:lineRule="auto"/>
        <w:ind w:right="11"/>
        <w:jc w:val="both"/>
        <w:rPr>
          <w:rFonts w:eastAsia="Arial" w:cs="Arial"/>
          <w:color w:val="000000"/>
          <w:lang w:eastAsia="de-DE"/>
        </w:rPr>
      </w:pPr>
      <w:bookmarkStart w:id="21" w:name="_Toc33173804"/>
      <w:r>
        <w:rPr>
          <w:rFonts w:eastAsia="Arial" w:cs="Arial"/>
          <w:b/>
          <w:color w:val="000000"/>
          <w:sz w:val="24"/>
          <w:lang w:eastAsia="de-DE"/>
        </w:rPr>
        <w:t>Änderung bestehender Vergütungsvereinbarungen</w:t>
      </w:r>
      <w:bookmarkEnd w:id="21"/>
      <w:r>
        <w:rPr>
          <w:rFonts w:eastAsia="Arial" w:cs="Arial"/>
          <w:b/>
          <w:color w:val="000000"/>
          <w:sz w:val="24"/>
          <w:lang w:eastAsia="de-DE"/>
        </w:rPr>
        <w:t xml:space="preserve"> </w:t>
      </w:r>
    </w:p>
    <w:p w14:paraId="30F362AA" w14:textId="77777777" w:rsidR="000C2DA7" w:rsidRDefault="0047168F" w:rsidP="00165D41">
      <w:pPr>
        <w:numPr>
          <w:ilvl w:val="0"/>
          <w:numId w:val="6"/>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Die Änderung einer bestehenden Vergütungsvereinbarung kann entweder durch eine pauschale Regelung insbesondere aufgrund von tariflichen Steigerungen für alle Leistungserbringer oder durch eine Einzelverhandlung erfolgen. </w:t>
      </w:r>
    </w:p>
    <w:p w14:paraId="041CE522" w14:textId="687EC219" w:rsidR="000C2DA7" w:rsidRDefault="0047168F" w:rsidP="00165D41">
      <w:pPr>
        <w:numPr>
          <w:ilvl w:val="0"/>
          <w:numId w:val="6"/>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Einzelverhandlungen können </w:t>
      </w:r>
      <w:r w:rsidR="00C20BF9">
        <w:rPr>
          <w:rFonts w:eastAsia="Arial" w:cs="Arial"/>
          <w:color w:val="000000"/>
          <w:lang w:eastAsia="de-DE"/>
        </w:rPr>
        <w:t>–</w:t>
      </w:r>
      <w:r>
        <w:rPr>
          <w:rFonts w:eastAsia="Arial" w:cs="Arial"/>
          <w:color w:val="000000"/>
          <w:lang w:eastAsia="de-DE"/>
        </w:rPr>
        <w:t xml:space="preserve"> von beiden Seiten </w:t>
      </w:r>
      <w:r w:rsidR="00C20BF9">
        <w:rPr>
          <w:rFonts w:eastAsia="Arial" w:cs="Arial"/>
          <w:color w:val="000000"/>
          <w:lang w:eastAsia="de-DE"/>
        </w:rPr>
        <w:t>–</w:t>
      </w:r>
      <w:r>
        <w:rPr>
          <w:rFonts w:eastAsia="Arial" w:cs="Arial"/>
          <w:color w:val="000000"/>
          <w:lang w:eastAsia="de-DE"/>
        </w:rPr>
        <w:t xml:space="preserve"> auf Verlangen durchgeführt werden. Grundlage für eine Einzelverhandlung ist eine prospektive Kalkulation der Kosten für den zu verhandelnden Zeitraum (i.d.R. </w:t>
      </w:r>
      <w:r w:rsidR="00C20BF9">
        <w:rPr>
          <w:rFonts w:eastAsia="Arial" w:cs="Arial"/>
          <w:color w:val="000000"/>
          <w:lang w:eastAsia="de-DE"/>
        </w:rPr>
        <w:t xml:space="preserve">ein </w:t>
      </w:r>
      <w:r>
        <w:rPr>
          <w:rFonts w:eastAsia="Arial" w:cs="Arial"/>
          <w:color w:val="000000"/>
          <w:lang w:eastAsia="de-DE"/>
        </w:rPr>
        <w:t xml:space="preserve">Jahr). </w:t>
      </w:r>
      <w:bookmarkStart w:id="22" w:name="_Toc33173805"/>
    </w:p>
    <w:p w14:paraId="638F06DE"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sz w:val="24"/>
          <w:lang w:eastAsia="de-DE"/>
        </w:rPr>
        <w:t>Leistungsgerechte Vergütung</w:t>
      </w:r>
      <w:bookmarkEnd w:id="22"/>
      <w:r>
        <w:rPr>
          <w:rFonts w:eastAsia="Arial" w:cs="Arial"/>
          <w:b/>
          <w:color w:val="000000"/>
          <w:sz w:val="24"/>
          <w:lang w:eastAsia="de-DE"/>
        </w:rPr>
        <w:t xml:space="preserve"> </w:t>
      </w:r>
    </w:p>
    <w:p w14:paraId="0107515D" w14:textId="1AC2606E" w:rsidR="000C2DA7" w:rsidRDefault="0047168F" w:rsidP="00165D41">
      <w:pPr>
        <w:numPr>
          <w:ilvl w:val="0"/>
          <w:numId w:val="7"/>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Der Leistungserbringer hat gegen den Träger der Eingliederungshilfe gemäß § 123 Abs</w:t>
      </w:r>
      <w:r w:rsidR="00C20BF9">
        <w:rPr>
          <w:rFonts w:eastAsia="Arial" w:cs="Arial"/>
          <w:color w:val="000000"/>
          <w:lang w:eastAsia="de-DE"/>
        </w:rPr>
        <w:t>. </w:t>
      </w:r>
      <w:r>
        <w:rPr>
          <w:rFonts w:eastAsia="Arial" w:cs="Arial"/>
          <w:color w:val="000000"/>
          <w:lang w:eastAsia="de-DE"/>
        </w:rPr>
        <w:t xml:space="preserve">6, 127 Abs. 1 Satz 2 SGB IX einen Anspruch auf Vergütung der gegenüber der leistungsberechtigten Person bewilligten und erbrachten Leistungen der Eingliederungshilfe in der vereinbarten Höhe. </w:t>
      </w:r>
    </w:p>
    <w:p w14:paraId="10C900AE" w14:textId="77777777" w:rsidR="000C2DA7" w:rsidRDefault="0047168F" w:rsidP="00165D41">
      <w:pPr>
        <w:numPr>
          <w:ilvl w:val="0"/>
          <w:numId w:val="7"/>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Die Vergütungen sind im Einklang mit den </w:t>
      </w:r>
      <w:r w:rsidRPr="00737BC2">
        <w:rPr>
          <w:rFonts w:eastAsia="Arial" w:cs="Arial"/>
          <w:color w:val="000000"/>
          <w:lang w:eastAsia="de-DE"/>
        </w:rPr>
        <w:t>Grundsätzen der Wirtschaftlichkeit und Sparsamkeit</w:t>
      </w:r>
      <w:r>
        <w:rPr>
          <w:rFonts w:eastAsia="Arial" w:cs="Arial"/>
          <w:color w:val="000000"/>
          <w:lang w:eastAsia="de-DE"/>
        </w:rPr>
        <w:t xml:space="preserve"> so zu kalkulieren, dass sie dem Leistungserbringer eine eigenständige Erfüllung des Auftrags (einschließlich Innovationen und damit verbundener Investitionen) ermöglichen und auch die damit verbundenen Risiken abdecken (Grundsatz der Leistungsfähigkeit). </w:t>
      </w:r>
    </w:p>
    <w:p w14:paraId="0A2BC6EB" w14:textId="0A24E530" w:rsidR="000C2DA7" w:rsidRDefault="0047168F" w:rsidP="00165D41">
      <w:pPr>
        <w:numPr>
          <w:ilvl w:val="0"/>
          <w:numId w:val="7"/>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Bei der Kalkulation der Vergütung sind Aufwendungen für die Umsetzung von rechtskräftigen bzw. sofort vollziehbaren Auflagen bzw. Anordnungen öffentlicher Stellen (z.B. FQA</w:t>
      </w:r>
      <w:r w:rsidR="00C20BF9">
        <w:rPr>
          <w:rFonts w:eastAsia="Arial" w:cs="Arial"/>
          <w:color w:val="000000"/>
          <w:lang w:eastAsia="de-DE"/>
        </w:rPr>
        <w:t xml:space="preserve"> – </w:t>
      </w:r>
      <w:r w:rsidR="00C20BF9">
        <w:rPr>
          <w:rFonts w:cs="Arial"/>
          <w:color w:val="040C28"/>
        </w:rPr>
        <w:t xml:space="preserve">Fachstelle für Pflege- und Behinderteneinrichtungen </w:t>
      </w:r>
      <w:r w:rsidR="00C20BF9">
        <w:rPr>
          <w:rFonts w:eastAsia="Arial" w:cs="Arial"/>
          <w:color w:val="000000"/>
          <w:lang w:eastAsia="de-DE"/>
        </w:rPr>
        <w:t>–</w:t>
      </w:r>
      <w:r w:rsidR="00C20BF9">
        <w:rPr>
          <w:rFonts w:cs="Arial"/>
          <w:color w:val="040C28"/>
        </w:rPr>
        <w:t xml:space="preserve"> Qualitätsentwicklung und Aufsicht</w:t>
      </w:r>
      <w:r>
        <w:rPr>
          <w:rFonts w:eastAsia="Arial" w:cs="Arial"/>
          <w:color w:val="000000"/>
          <w:lang w:eastAsia="de-DE"/>
        </w:rPr>
        <w:t xml:space="preserve">, Brandschutz) im Personal- und Sachkostenbereich sowie hinsichtlich der betriebsnotwendigen Anlagen ab Inkrafttreten zum nächstmöglichen Zeitpunkt zu berücksichtigen. </w:t>
      </w:r>
      <w:bookmarkStart w:id="23" w:name="_Toc33173806"/>
    </w:p>
    <w:p w14:paraId="4C7ACAB9" w14:textId="77777777" w:rsidR="000C2DA7" w:rsidRDefault="0047168F" w:rsidP="00165D41">
      <w:pPr>
        <w:pStyle w:val="Listenabsatz"/>
        <w:numPr>
          <w:ilvl w:val="0"/>
          <w:numId w:val="20"/>
        </w:numPr>
        <w:suppressAutoHyphens w:val="0"/>
        <w:spacing w:before="120" w:after="120" w:line="276" w:lineRule="auto"/>
        <w:ind w:left="425" w:hanging="425"/>
        <w:contextualSpacing w:val="0"/>
        <w:jc w:val="both"/>
        <w:rPr>
          <w:rFonts w:eastAsia="Arial" w:cs="Arial"/>
          <w:color w:val="000000"/>
          <w:lang w:eastAsia="de-DE"/>
        </w:rPr>
      </w:pPr>
      <w:r>
        <w:rPr>
          <w:rFonts w:eastAsia="Arial" w:cs="Arial"/>
          <w:color w:val="000000"/>
          <w:lang w:eastAsia="de-DE"/>
        </w:rPr>
        <w:t>Im externen Vergleich nach § 124 SGB IX werden spezifisch ausgerichtete Leistungsangebote (3.3. Abs. 2) ausschließlich mit Angeboten mit vergleichbarem Inhalt, Umfang und Qualität der Leistung verglichen. Der in der individuellen Leistungsvereinbarung geregelte Personenkreis ist dabei ein wesentliches Merkmal für die Vergleichbarkeit von Inhalt, Umfang und die Qualität der Leistung.</w:t>
      </w:r>
    </w:p>
    <w:p w14:paraId="1DBFF6E2"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sz w:val="24"/>
          <w:lang w:eastAsia="de-DE"/>
        </w:rPr>
        <w:t>Zusammensetzung der Leistungspauschalen</w:t>
      </w:r>
      <w:bookmarkEnd w:id="23"/>
      <w:r>
        <w:rPr>
          <w:rFonts w:eastAsia="Arial" w:cs="Arial"/>
          <w:b/>
          <w:color w:val="000000"/>
          <w:sz w:val="24"/>
          <w:lang w:eastAsia="de-DE"/>
        </w:rPr>
        <w:t xml:space="preserve"> </w:t>
      </w:r>
    </w:p>
    <w:p w14:paraId="686F0BD3" w14:textId="6540D570" w:rsidR="000C2DA7" w:rsidRDefault="0047168F" w:rsidP="00165D41">
      <w:pPr>
        <w:numPr>
          <w:ilvl w:val="0"/>
          <w:numId w:val="8"/>
        </w:numPr>
        <w:suppressAutoHyphens w:val="0"/>
        <w:spacing w:before="120" w:after="120" w:line="276" w:lineRule="auto"/>
        <w:ind w:left="425" w:right="465" w:hanging="425"/>
        <w:jc w:val="both"/>
        <w:rPr>
          <w:rFonts w:eastAsia="Arial" w:cs="Arial"/>
          <w:color w:val="000000"/>
          <w:lang w:eastAsia="de-DE"/>
        </w:rPr>
      </w:pPr>
      <w:r>
        <w:rPr>
          <w:rFonts w:eastAsia="Arial" w:cs="Arial"/>
          <w:color w:val="000000"/>
          <w:lang w:eastAsia="de-DE"/>
        </w:rPr>
        <w:t>Die Vergütungsvereinbarung regelt Art und Höhe der Leistungspauschale gem. § 125 Abs. 3 SGB IX. Leistungspauschalen können vereinbart werden nach Stund</w:t>
      </w:r>
      <w:r w:rsidR="00CF053C">
        <w:rPr>
          <w:rFonts w:eastAsia="Arial" w:cs="Arial"/>
          <w:color w:val="000000"/>
          <w:lang w:eastAsia="de-DE"/>
        </w:rPr>
        <w:t>en-,</w:t>
      </w:r>
      <w:r>
        <w:rPr>
          <w:rFonts w:eastAsia="Arial" w:cs="Arial"/>
          <w:color w:val="000000"/>
          <w:lang w:eastAsia="de-DE"/>
        </w:rPr>
        <w:t xml:space="preserve">Tages- oder Monatssätzen, nach der gemeinsamen Inanspruchnahme von Leistungen gem. § 116 Abs. 2 SGB IX im Sinne einer Basispauschale und/oder nach Gruppen von Leistungsberechtigten mit vergleichbarem Bedarf. Verschiedene Arten von Leistungspauschalen können miteinander kombiniert werden. </w:t>
      </w:r>
    </w:p>
    <w:p w14:paraId="072581AF" w14:textId="217990F8" w:rsidR="000C2DA7" w:rsidRDefault="0047168F" w:rsidP="00165D41">
      <w:pPr>
        <w:numPr>
          <w:ilvl w:val="0"/>
          <w:numId w:val="8"/>
        </w:numPr>
        <w:suppressAutoHyphens w:val="0"/>
        <w:spacing w:before="120" w:after="120" w:line="276" w:lineRule="auto"/>
        <w:ind w:left="425" w:right="465" w:hanging="425"/>
        <w:jc w:val="both"/>
        <w:rPr>
          <w:rFonts w:eastAsia="Arial" w:cs="Arial"/>
          <w:color w:val="000000"/>
          <w:lang w:eastAsia="de-DE"/>
        </w:rPr>
      </w:pPr>
      <w:r>
        <w:rPr>
          <w:rFonts w:eastAsia="Arial" w:cs="Arial"/>
          <w:color w:val="000000"/>
          <w:lang w:eastAsia="de-DE"/>
        </w:rPr>
        <w:lastRenderedPageBreak/>
        <w:t>Die Vergütungsvereinbarung beinhaltet die bei der Kalkulation zu berücksichtigenden Kostenarten und -</w:t>
      </w:r>
      <w:proofErr w:type="spellStart"/>
      <w:r>
        <w:rPr>
          <w:rFonts w:eastAsia="Arial" w:cs="Arial"/>
          <w:color w:val="000000"/>
          <w:lang w:eastAsia="de-DE"/>
        </w:rPr>
        <w:t>bestandteile</w:t>
      </w:r>
      <w:proofErr w:type="spellEnd"/>
      <w:r>
        <w:rPr>
          <w:rFonts w:eastAsia="Arial" w:cs="Arial"/>
          <w:color w:val="000000"/>
          <w:lang w:eastAsia="de-DE"/>
        </w:rPr>
        <w:t xml:space="preserve">. Dazu zählen insbesondere: </w:t>
      </w:r>
    </w:p>
    <w:p w14:paraId="44ECDCDB" w14:textId="77777777" w:rsidR="000C2DA7" w:rsidRDefault="0047168F" w:rsidP="00165D41">
      <w:pPr>
        <w:numPr>
          <w:ilvl w:val="1"/>
          <w:numId w:val="8"/>
        </w:numPr>
        <w:suppressAutoHyphens w:val="0"/>
        <w:spacing w:before="120" w:after="120" w:line="276" w:lineRule="auto"/>
        <w:ind w:left="851" w:right="11" w:hanging="357"/>
        <w:jc w:val="both"/>
        <w:rPr>
          <w:rFonts w:eastAsia="Arial" w:cs="Arial"/>
          <w:color w:val="000000"/>
          <w:lang w:eastAsia="de-DE"/>
        </w:rPr>
      </w:pPr>
      <w:r>
        <w:rPr>
          <w:rFonts w:eastAsia="Arial" w:cs="Arial"/>
          <w:color w:val="000000"/>
          <w:lang w:eastAsia="de-DE"/>
        </w:rPr>
        <w:t xml:space="preserve">die Personal- und Sachkosten,   </w:t>
      </w:r>
    </w:p>
    <w:p w14:paraId="4DE1A5EF" w14:textId="6425FE65" w:rsidR="000C2DA7" w:rsidRDefault="0047168F" w:rsidP="00165D41">
      <w:pPr>
        <w:numPr>
          <w:ilvl w:val="1"/>
          <w:numId w:val="8"/>
        </w:numPr>
        <w:suppressAutoHyphens w:val="0"/>
        <w:spacing w:before="120" w:after="120" w:line="276" w:lineRule="auto"/>
        <w:ind w:left="851" w:right="11" w:hanging="357"/>
        <w:jc w:val="both"/>
        <w:rPr>
          <w:rFonts w:eastAsia="Arial" w:cs="Arial"/>
          <w:color w:val="000000"/>
          <w:lang w:eastAsia="de-DE"/>
        </w:rPr>
      </w:pPr>
      <w:r>
        <w:rPr>
          <w:rFonts w:eastAsia="Arial" w:cs="Arial"/>
          <w:color w:val="000000"/>
          <w:lang w:eastAsia="de-DE"/>
        </w:rPr>
        <w:t>der Aufwand für Leitung und allgemeine Verwaltung</w:t>
      </w:r>
      <w:r w:rsidR="00951B12">
        <w:rPr>
          <w:rFonts w:eastAsia="Arial" w:cs="Arial"/>
          <w:color w:val="000000"/>
          <w:lang w:eastAsia="de-DE"/>
        </w:rPr>
        <w:t>/zentrale Verwaltung</w:t>
      </w:r>
      <w:r>
        <w:rPr>
          <w:rFonts w:eastAsia="Arial" w:cs="Arial"/>
          <w:color w:val="000000"/>
          <w:lang w:eastAsia="de-DE"/>
        </w:rPr>
        <w:t xml:space="preserve"> </w:t>
      </w:r>
    </w:p>
    <w:p w14:paraId="64A79CA3" w14:textId="209D623A" w:rsidR="000C2DA7" w:rsidRDefault="0047168F" w:rsidP="00165D41">
      <w:pPr>
        <w:numPr>
          <w:ilvl w:val="1"/>
          <w:numId w:val="8"/>
        </w:numPr>
        <w:suppressAutoHyphens w:val="0"/>
        <w:spacing w:before="120" w:after="120" w:line="276" w:lineRule="auto"/>
        <w:ind w:left="851" w:right="11" w:hanging="357"/>
        <w:jc w:val="both"/>
        <w:rPr>
          <w:rFonts w:eastAsia="Arial" w:cs="Arial"/>
          <w:color w:val="000000"/>
          <w:lang w:eastAsia="de-DE"/>
        </w:rPr>
      </w:pPr>
      <w:r>
        <w:rPr>
          <w:rFonts w:eastAsia="Arial" w:cs="Arial"/>
          <w:color w:val="000000"/>
          <w:lang w:eastAsia="de-DE"/>
        </w:rPr>
        <w:t xml:space="preserve">der Investitionsbetrag (hierunter fallen Kosten für betriebsnotwendige Anlagen im   Eigentum oder zur Miete, sowie die dazugehörenden Betriebskosten),   </w:t>
      </w:r>
    </w:p>
    <w:p w14:paraId="2F0E288F" w14:textId="0FE2A846" w:rsidR="000C2DA7" w:rsidRDefault="00951B12" w:rsidP="00165D41">
      <w:pPr>
        <w:suppressAutoHyphens w:val="0"/>
        <w:spacing w:before="120" w:after="120" w:line="276" w:lineRule="auto"/>
        <w:ind w:left="426" w:right="11"/>
        <w:jc w:val="both"/>
        <w:rPr>
          <w:rFonts w:eastAsia="Arial" w:cs="Arial"/>
          <w:color w:val="000000"/>
          <w:lang w:eastAsia="de-DE"/>
        </w:rPr>
      </w:pPr>
      <w:r>
        <w:rPr>
          <w:rFonts w:eastAsia="Arial" w:cs="Arial"/>
          <w:color w:val="000000"/>
          <w:lang w:eastAsia="de-DE"/>
        </w:rPr>
        <w:t xml:space="preserve">in einer vereinbarten Kapazität und Auslastung </w:t>
      </w:r>
      <w:r w:rsidR="0047168F">
        <w:rPr>
          <w:rFonts w:eastAsia="Arial" w:cs="Arial"/>
          <w:color w:val="000000"/>
          <w:lang w:eastAsia="de-DE"/>
        </w:rPr>
        <w:t xml:space="preserve">sowie weitere vergütungsrelevante Rahmenbedingungen entsprechend der jeweiligen Leistungsvereinbarung, insbesondere Kosten nach § 113 Abs. 5 SGB IX. </w:t>
      </w:r>
      <w:bookmarkStart w:id="24" w:name="_Toc33173807"/>
    </w:p>
    <w:p w14:paraId="4D36BA49"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sz w:val="24"/>
          <w:lang w:eastAsia="de-DE"/>
        </w:rPr>
        <w:t>Kalkulationsgrundlagen</w:t>
      </w:r>
      <w:bookmarkEnd w:id="24"/>
      <w:r>
        <w:rPr>
          <w:rFonts w:eastAsia="Arial" w:cs="Arial"/>
          <w:b/>
          <w:color w:val="000000"/>
          <w:sz w:val="24"/>
          <w:lang w:eastAsia="de-DE"/>
        </w:rPr>
        <w:t xml:space="preserve"> </w:t>
      </w:r>
    </w:p>
    <w:p w14:paraId="47954F2C" w14:textId="39D927EC" w:rsidR="000C2DA7" w:rsidRDefault="0047168F" w:rsidP="00165D41">
      <w:pPr>
        <w:pStyle w:val="Listenabsatz"/>
        <w:numPr>
          <w:ilvl w:val="0"/>
          <w:numId w:val="22"/>
        </w:numPr>
        <w:suppressAutoHyphens w:val="0"/>
        <w:spacing w:before="120" w:after="120" w:line="276" w:lineRule="auto"/>
        <w:ind w:left="425" w:right="11" w:hanging="426"/>
        <w:contextualSpacing w:val="0"/>
        <w:jc w:val="both"/>
        <w:rPr>
          <w:rFonts w:eastAsia="Arial" w:cs="Arial"/>
          <w:color w:val="000000"/>
          <w:lang w:eastAsia="de-DE"/>
        </w:rPr>
      </w:pPr>
      <w:r>
        <w:rPr>
          <w:rFonts w:eastAsia="Arial" w:cs="Arial"/>
          <w:color w:val="000000"/>
          <w:lang w:eastAsia="de-DE"/>
        </w:rPr>
        <w:t>Die in den Rahmenleistungsvereinbarungen beschriebenen Leistungen der Leistungserbringer können entweder durch eine</w:t>
      </w:r>
      <w:r w:rsidR="008C2727">
        <w:rPr>
          <w:rFonts w:eastAsia="Arial" w:cs="Arial"/>
          <w:color w:val="000000"/>
          <w:lang w:eastAsia="de-DE"/>
        </w:rPr>
        <w:t>n</w:t>
      </w:r>
      <w:r>
        <w:rPr>
          <w:rFonts w:eastAsia="Arial" w:cs="Arial"/>
          <w:color w:val="000000"/>
          <w:lang w:eastAsia="de-DE"/>
        </w:rPr>
        <w:t xml:space="preserve"> </w:t>
      </w:r>
      <w:r w:rsidR="008C2727">
        <w:rPr>
          <w:rFonts w:eastAsia="Arial" w:cs="Arial"/>
          <w:color w:val="000000"/>
          <w:lang w:eastAsia="de-DE"/>
        </w:rPr>
        <w:t>M</w:t>
      </w:r>
      <w:r>
        <w:rPr>
          <w:rFonts w:eastAsia="Arial" w:cs="Arial"/>
          <w:color w:val="000000"/>
          <w:lang w:eastAsia="de-DE"/>
        </w:rPr>
        <w:t xml:space="preserve">onats- </w:t>
      </w:r>
      <w:r w:rsidR="008C2727">
        <w:rPr>
          <w:rFonts w:eastAsia="Arial" w:cs="Arial"/>
          <w:color w:val="000000"/>
          <w:lang w:eastAsia="de-DE"/>
        </w:rPr>
        <w:t>oder T</w:t>
      </w:r>
      <w:r>
        <w:rPr>
          <w:rFonts w:eastAsia="Arial" w:cs="Arial"/>
          <w:color w:val="000000"/>
          <w:lang w:eastAsia="de-DE"/>
        </w:rPr>
        <w:t>agessatz und/oder stundenbasiert</w:t>
      </w:r>
      <w:r w:rsidR="008C2727">
        <w:rPr>
          <w:rFonts w:eastAsia="Arial" w:cs="Arial"/>
          <w:color w:val="000000"/>
          <w:lang w:eastAsia="de-DE"/>
        </w:rPr>
        <w:t xml:space="preserve"> vergütet werden.</w:t>
      </w:r>
      <w:r>
        <w:rPr>
          <w:rFonts w:eastAsia="Arial" w:cs="Arial"/>
          <w:color w:val="000000"/>
          <w:lang w:eastAsia="de-DE"/>
        </w:rPr>
        <w:t xml:space="preserve"> In den Rahmenleistungsvereinbarungen werden Regelungen zur Kalkulation mit Berechnungseinheiten (z. B. Berechnungstage) und Abwesenheits- bzw. Platzfreihalteregelungen konkretisiert.</w:t>
      </w:r>
    </w:p>
    <w:p w14:paraId="460B1DDB" w14:textId="7ABCB1CA" w:rsidR="000C2DA7" w:rsidRDefault="0047168F" w:rsidP="00165D41">
      <w:pPr>
        <w:pStyle w:val="Listenabsatz"/>
        <w:numPr>
          <w:ilvl w:val="0"/>
          <w:numId w:val="22"/>
        </w:numPr>
        <w:suppressAutoHyphens w:val="0"/>
        <w:spacing w:before="120" w:after="120" w:line="276" w:lineRule="auto"/>
        <w:ind w:left="425" w:right="11" w:hanging="426"/>
        <w:contextualSpacing w:val="0"/>
        <w:jc w:val="both"/>
        <w:rPr>
          <w:rFonts w:eastAsia="Arial" w:cs="Arial"/>
          <w:color w:val="000000"/>
          <w:lang w:eastAsia="de-DE"/>
        </w:rPr>
      </w:pPr>
      <w:r>
        <w:rPr>
          <w:rFonts w:cs="Arial"/>
        </w:rPr>
        <w:t xml:space="preserve">Die </w:t>
      </w:r>
      <w:bookmarkStart w:id="25" w:name="_Hlk108681506"/>
      <w:bookmarkStart w:id="26" w:name="_Hlk108626799"/>
      <w:r>
        <w:rPr>
          <w:rFonts w:cs="Arial"/>
        </w:rPr>
        <w:t>Nettojahresarbeitszeit</w:t>
      </w:r>
      <w:bookmarkEnd w:id="25"/>
      <w:r>
        <w:rPr>
          <w:rFonts w:cs="Arial"/>
        </w:rPr>
        <w:t xml:space="preserve"> </w:t>
      </w:r>
      <w:bookmarkEnd w:id="26"/>
      <w:r>
        <w:rPr>
          <w:rFonts w:cs="Arial"/>
        </w:rPr>
        <w:t>wird landesweit einheitlich auf Basis des TVöD VKA gemäß Anlage A3 berechnet.</w:t>
      </w:r>
      <w:r>
        <w:rPr>
          <w:rFonts w:cs="Arial"/>
          <w:color w:val="FF0000"/>
        </w:rPr>
        <w:t xml:space="preserve"> </w:t>
      </w:r>
      <w:r>
        <w:rPr>
          <w:rFonts w:cs="Arial"/>
        </w:rPr>
        <w:t>Die Überprüfung und Anpassung der Nettojahresarbeitszeit ist Aufgabe der Landeskommission Eingliederungshilfe.</w:t>
      </w:r>
    </w:p>
    <w:p w14:paraId="3385305A" w14:textId="31AD87EF" w:rsidR="000C2DA7" w:rsidRDefault="0047168F" w:rsidP="00165D41">
      <w:pPr>
        <w:pStyle w:val="Listenabsatz"/>
        <w:numPr>
          <w:ilvl w:val="0"/>
          <w:numId w:val="22"/>
        </w:numPr>
        <w:suppressAutoHyphens w:val="0"/>
        <w:spacing w:before="120" w:after="120" w:line="276" w:lineRule="auto"/>
        <w:ind w:left="425" w:right="11" w:hanging="426"/>
        <w:contextualSpacing w:val="0"/>
        <w:jc w:val="both"/>
        <w:rPr>
          <w:rFonts w:eastAsia="Arial" w:cs="Arial"/>
          <w:color w:val="000000"/>
          <w:lang w:eastAsia="de-DE"/>
        </w:rPr>
      </w:pPr>
      <w:r>
        <w:rPr>
          <w:rFonts w:eastAsia="Arial" w:cs="Arial"/>
          <w:color w:val="000000"/>
          <w:lang w:eastAsia="de-DE"/>
        </w:rPr>
        <w:t>Auch in den Fällen einer Mischung aus Pauschalen und zeitbasierter Vergütung ist sicherzustellen, dass alle betriebsnotwendigen Aufwendungen eines Leistungserbringers berücksichtigt und somit</w:t>
      </w:r>
      <w:r w:rsidR="008C2727">
        <w:rPr>
          <w:rFonts w:eastAsia="Arial" w:cs="Arial"/>
          <w:color w:val="000000"/>
          <w:lang w:eastAsia="de-DE"/>
        </w:rPr>
        <w:t xml:space="preserve"> vergütet</w:t>
      </w:r>
      <w:r>
        <w:rPr>
          <w:rFonts w:eastAsia="Arial" w:cs="Arial"/>
          <w:color w:val="000000"/>
          <w:lang w:eastAsia="de-DE"/>
        </w:rPr>
        <w:t xml:space="preserve"> werden.</w:t>
      </w:r>
    </w:p>
    <w:p w14:paraId="179CC5B7" w14:textId="2C867F8E" w:rsidR="000C2DA7" w:rsidRDefault="0047168F" w:rsidP="00165D41">
      <w:pPr>
        <w:pStyle w:val="Listenabsatz"/>
        <w:numPr>
          <w:ilvl w:val="0"/>
          <w:numId w:val="22"/>
        </w:numPr>
        <w:suppressAutoHyphens w:val="0"/>
        <w:spacing w:before="120" w:after="120" w:line="276" w:lineRule="auto"/>
        <w:ind w:left="425"/>
        <w:contextualSpacing w:val="0"/>
        <w:jc w:val="both"/>
        <w:rPr>
          <w:rFonts w:eastAsia="Arial" w:cs="Arial"/>
          <w:color w:val="000000"/>
          <w:lang w:eastAsia="de-DE"/>
        </w:rPr>
      </w:pPr>
      <w:r>
        <w:rPr>
          <w:rFonts w:eastAsia="Arial" w:cs="Arial"/>
          <w:color w:val="000000"/>
          <w:lang w:eastAsia="de-DE"/>
        </w:rPr>
        <w:t>Tariflich vereinbarte Arbeitsentgelte sowie entsprechende Arbeitsentgelte nach kirchlichen Arbeitsrechtsregelungen können nicht als unwirtschaftlich abgelehnt werden (§ 124 Abs. 1 Satz 6 SGB IX).</w:t>
      </w:r>
    </w:p>
    <w:p w14:paraId="7459A8DC" w14:textId="77777777" w:rsidR="000C2DA7" w:rsidRDefault="0047168F" w:rsidP="00165D41">
      <w:pPr>
        <w:pStyle w:val="Listenabsatz"/>
        <w:numPr>
          <w:ilvl w:val="0"/>
          <w:numId w:val="22"/>
        </w:numPr>
        <w:suppressAutoHyphens w:val="0"/>
        <w:spacing w:before="120" w:after="120" w:line="276" w:lineRule="auto"/>
        <w:ind w:left="425" w:right="11" w:hanging="426"/>
        <w:contextualSpacing w:val="0"/>
        <w:jc w:val="both"/>
        <w:rPr>
          <w:rFonts w:eastAsia="Arial" w:cs="Arial"/>
          <w:color w:val="000000"/>
          <w:lang w:eastAsia="de-DE"/>
        </w:rPr>
      </w:pPr>
      <w:r>
        <w:rPr>
          <w:rFonts w:eastAsia="Arial" w:cs="Arial"/>
          <w:color w:val="000000"/>
          <w:lang w:eastAsia="de-DE"/>
        </w:rPr>
        <w:t>Landeseinheitliche Vergütungen sind für einzelne Leistungsbereiche möglich.</w:t>
      </w:r>
    </w:p>
    <w:p w14:paraId="2EB006A5" w14:textId="77777777" w:rsidR="000C2DA7" w:rsidRDefault="0047168F" w:rsidP="00165D41">
      <w:pPr>
        <w:pStyle w:val="Listenabsatz"/>
        <w:numPr>
          <w:ilvl w:val="0"/>
          <w:numId w:val="22"/>
        </w:numPr>
        <w:suppressAutoHyphens w:val="0"/>
        <w:spacing w:before="120" w:after="120" w:line="276" w:lineRule="auto"/>
        <w:ind w:left="425" w:right="11" w:hanging="426"/>
        <w:contextualSpacing w:val="0"/>
        <w:jc w:val="both"/>
        <w:rPr>
          <w:rFonts w:eastAsia="Arial" w:cs="Arial"/>
          <w:color w:val="000000"/>
          <w:lang w:eastAsia="de-DE"/>
        </w:rPr>
      </w:pPr>
      <w:r>
        <w:rPr>
          <w:rFonts w:eastAsia="Arial" w:cs="Arial"/>
          <w:color w:val="000000"/>
          <w:lang w:eastAsia="de-DE"/>
        </w:rPr>
        <w:t>Näheres regeln die jeweiligen Rahmenleistungsvereinbarungen.</w:t>
      </w:r>
    </w:p>
    <w:p w14:paraId="31FBB232" w14:textId="77777777" w:rsidR="000C2DA7" w:rsidRDefault="0047168F" w:rsidP="00165D41">
      <w:pPr>
        <w:pStyle w:val="Listenabsatz"/>
        <w:numPr>
          <w:ilvl w:val="2"/>
          <w:numId w:val="13"/>
        </w:numPr>
        <w:suppressAutoHyphens w:val="0"/>
        <w:spacing w:before="120" w:after="120" w:line="276" w:lineRule="auto"/>
        <w:ind w:right="11"/>
        <w:contextualSpacing w:val="0"/>
        <w:jc w:val="both"/>
        <w:rPr>
          <w:rFonts w:eastAsia="Arial" w:cs="Arial"/>
          <w:b/>
          <w:bCs/>
          <w:color w:val="000000"/>
          <w:lang w:eastAsia="de-DE"/>
        </w:rPr>
      </w:pPr>
      <w:r>
        <w:rPr>
          <w:rFonts w:eastAsia="Arial" w:cs="Arial"/>
          <w:b/>
          <w:bCs/>
          <w:color w:val="000000"/>
          <w:lang w:eastAsia="de-DE"/>
        </w:rPr>
        <w:t>Personalaufwand</w:t>
      </w:r>
    </w:p>
    <w:p w14:paraId="1FF0023B" w14:textId="77777777" w:rsidR="000C2DA7" w:rsidRDefault="0047168F" w:rsidP="00165D41">
      <w:pPr>
        <w:pStyle w:val="Listenabsatz"/>
        <w:numPr>
          <w:ilvl w:val="0"/>
          <w:numId w:val="9"/>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Der Personalaufwand umfasst den gesamten zur Erbringung der vereinbarten Leistung notwendigen Aufwand, der dem Leistungserbringer durch die Beschäftigung des für die Erbringung der Leistung einzusetzenden Personals entsteht, soweit dieser auf Grundlage eines Tarifvertrages oder kirchlicher Arbeitsrechtsregelungen vereinbart oder ortsüblich angemessen ist.</w:t>
      </w:r>
    </w:p>
    <w:p w14:paraId="559251A5" w14:textId="77777777" w:rsidR="000C2DA7" w:rsidRDefault="0047168F" w:rsidP="00165D41">
      <w:pPr>
        <w:pStyle w:val="Listenabsatz"/>
        <w:numPr>
          <w:ilvl w:val="0"/>
          <w:numId w:val="9"/>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Personalaufwand setzt sich insbesondere zusammen aus </w:t>
      </w:r>
    </w:p>
    <w:p w14:paraId="69531A54" w14:textId="77777777" w:rsidR="000C2DA7" w:rsidRDefault="0047168F" w:rsidP="00165D41">
      <w:pPr>
        <w:pStyle w:val="Listenabsatz"/>
        <w:numPr>
          <w:ilvl w:val="0"/>
          <w:numId w:val="23"/>
        </w:numPr>
        <w:suppressAutoHyphens w:val="0"/>
        <w:spacing w:before="120" w:after="120" w:line="276" w:lineRule="auto"/>
        <w:ind w:left="851" w:right="11"/>
        <w:contextualSpacing w:val="0"/>
        <w:jc w:val="both"/>
        <w:rPr>
          <w:rFonts w:eastAsia="Arial" w:cs="Arial"/>
          <w:color w:val="000000"/>
          <w:lang w:eastAsia="de-DE"/>
        </w:rPr>
      </w:pPr>
      <w:r>
        <w:rPr>
          <w:rFonts w:eastAsia="Arial" w:cs="Arial"/>
          <w:color w:val="000000"/>
          <w:lang w:eastAsia="de-DE"/>
        </w:rPr>
        <w:t xml:space="preserve">Brutto-Lohn- und Gehaltsaufwendungen nebst Zulagen und Zuschlägen, Sonderzahlungen und sonstigen Leistungen in Geld oder Geldeswert sowie </w:t>
      </w:r>
    </w:p>
    <w:p w14:paraId="3425FE3B" w14:textId="77777777" w:rsidR="000C2DA7" w:rsidRDefault="0047168F" w:rsidP="00165D41">
      <w:pPr>
        <w:pStyle w:val="Listenabsatz"/>
        <w:numPr>
          <w:ilvl w:val="0"/>
          <w:numId w:val="23"/>
        </w:numPr>
        <w:suppressAutoHyphens w:val="0"/>
        <w:spacing w:before="120" w:after="120" w:line="276" w:lineRule="auto"/>
        <w:ind w:left="851" w:right="11"/>
        <w:contextualSpacing w:val="0"/>
        <w:jc w:val="both"/>
        <w:rPr>
          <w:rFonts w:eastAsia="Arial" w:cs="Arial"/>
          <w:color w:val="000000"/>
          <w:lang w:eastAsia="de-DE"/>
        </w:rPr>
      </w:pPr>
      <w:r>
        <w:rPr>
          <w:rFonts w:eastAsia="Arial" w:cs="Arial"/>
          <w:color w:val="000000"/>
          <w:lang w:eastAsia="de-DE"/>
        </w:rPr>
        <w:t xml:space="preserve">Beiträge zur gesetzlichen Sozialversicherung und </w:t>
      </w:r>
    </w:p>
    <w:p w14:paraId="3096DE9F" w14:textId="77777777" w:rsidR="000C2DA7" w:rsidRDefault="0047168F" w:rsidP="00165D41">
      <w:pPr>
        <w:pStyle w:val="Listenabsatz"/>
        <w:numPr>
          <w:ilvl w:val="0"/>
          <w:numId w:val="23"/>
        </w:numPr>
        <w:suppressAutoHyphens w:val="0"/>
        <w:spacing w:before="120" w:after="120" w:line="276" w:lineRule="auto"/>
        <w:ind w:left="850" w:right="11" w:hanging="357"/>
        <w:contextualSpacing w:val="0"/>
        <w:jc w:val="both"/>
        <w:rPr>
          <w:rFonts w:eastAsia="Arial" w:cs="Arial"/>
          <w:color w:val="000000"/>
          <w:lang w:eastAsia="de-DE"/>
        </w:rPr>
      </w:pPr>
      <w:r>
        <w:rPr>
          <w:rFonts w:eastAsia="Arial" w:cs="Arial"/>
          <w:color w:val="000000"/>
          <w:lang w:eastAsia="de-DE"/>
        </w:rPr>
        <w:t>Aufwendungen für betriebliche Alters- oder Zusatzversorgungseinrichtungen oder sonstige Sozialleistungen.</w:t>
      </w:r>
    </w:p>
    <w:p w14:paraId="26E754A7" w14:textId="77777777" w:rsidR="000C2DA7" w:rsidRDefault="0047168F" w:rsidP="00165D41">
      <w:pPr>
        <w:pStyle w:val="Listenabsatz"/>
        <w:numPr>
          <w:ilvl w:val="0"/>
          <w:numId w:val="9"/>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Personalaufwand umfasst darüber hinaus auch die sog. Personalnebenkosten, hierbei insbesondere </w:t>
      </w:r>
    </w:p>
    <w:p w14:paraId="13A74ACF" w14:textId="77777777" w:rsidR="000C2DA7" w:rsidRDefault="0047168F" w:rsidP="00165D41">
      <w:pPr>
        <w:pStyle w:val="Listenabsatz"/>
        <w:numPr>
          <w:ilvl w:val="1"/>
          <w:numId w:val="9"/>
        </w:numPr>
        <w:suppressAutoHyphens w:val="0"/>
        <w:spacing w:before="120" w:after="120" w:line="276" w:lineRule="auto"/>
        <w:ind w:left="851" w:right="11" w:hanging="426"/>
        <w:contextualSpacing w:val="0"/>
        <w:jc w:val="both"/>
        <w:rPr>
          <w:rFonts w:eastAsia="Arial" w:cs="Arial"/>
          <w:color w:val="000000"/>
          <w:lang w:eastAsia="de-DE"/>
        </w:rPr>
      </w:pPr>
      <w:r>
        <w:rPr>
          <w:rFonts w:eastAsia="Arial" w:cs="Arial"/>
          <w:color w:val="000000"/>
          <w:lang w:eastAsia="de-DE"/>
        </w:rPr>
        <w:lastRenderedPageBreak/>
        <w:t>Pauschale für Fort- und Weiterbildung sowie Supervision in Höhe des in Anlage A4 geregelten Umfangs. Bei Vorlage entsprechender Kostennachweise können höhere Aufwendungen in angemessenem Umfang berücksichtigt werden. Die Anpassung der Pauschale ist Aufgabe der Landeskommission Eingliederungshilfe,</w:t>
      </w:r>
    </w:p>
    <w:p w14:paraId="13EDAD43" w14:textId="77777777" w:rsidR="000C2DA7" w:rsidRDefault="0047168F" w:rsidP="00165D41">
      <w:pPr>
        <w:numPr>
          <w:ilvl w:val="1"/>
          <w:numId w:val="9"/>
        </w:numPr>
        <w:suppressAutoHyphens w:val="0"/>
        <w:spacing w:before="120" w:after="120" w:line="276" w:lineRule="auto"/>
        <w:ind w:left="851" w:right="11" w:hanging="360"/>
        <w:jc w:val="both"/>
        <w:rPr>
          <w:rFonts w:eastAsia="Arial" w:cs="Arial"/>
          <w:color w:val="000000"/>
          <w:lang w:eastAsia="de-DE"/>
        </w:rPr>
      </w:pPr>
      <w:r>
        <w:rPr>
          <w:rFonts w:eastAsia="Arial" w:cs="Arial"/>
          <w:color w:val="000000"/>
          <w:lang w:eastAsia="de-DE"/>
        </w:rPr>
        <w:t xml:space="preserve">Aufwendungen für gesetzlich vorgeschriebene Beauftragte einschließlich der Kosten für deren vollständige oder teilweise Freistellung (wie z.B. Betriebsräte, Mitarbeitervertretungen, Schwerbehindertenvertretung, Gleichstellungsbeauftragte, Datenschutzbeauftragte, Hygienebeauftragte), </w:t>
      </w:r>
    </w:p>
    <w:p w14:paraId="201C9073" w14:textId="77777777" w:rsidR="000C2DA7" w:rsidRDefault="0047168F" w:rsidP="00165D41">
      <w:pPr>
        <w:numPr>
          <w:ilvl w:val="1"/>
          <w:numId w:val="9"/>
        </w:numPr>
        <w:suppressAutoHyphens w:val="0"/>
        <w:spacing w:before="120" w:after="120" w:line="276" w:lineRule="auto"/>
        <w:ind w:left="851" w:right="11" w:hanging="360"/>
        <w:jc w:val="both"/>
        <w:rPr>
          <w:rFonts w:eastAsia="Arial" w:cs="Arial"/>
          <w:color w:val="000000"/>
          <w:lang w:eastAsia="de-DE"/>
        </w:rPr>
      </w:pPr>
      <w:r>
        <w:rPr>
          <w:rFonts w:eastAsia="Arial" w:cs="Arial"/>
          <w:color w:val="000000"/>
          <w:lang w:eastAsia="de-DE"/>
        </w:rPr>
        <w:t xml:space="preserve">Berufsgenossenschaftsbeiträge sowie andere gesetzliche Umlagen und Beiträge, </w:t>
      </w:r>
    </w:p>
    <w:p w14:paraId="02DE4C98" w14:textId="77777777" w:rsidR="000C2DA7" w:rsidRDefault="0047168F" w:rsidP="00165D41">
      <w:pPr>
        <w:numPr>
          <w:ilvl w:val="1"/>
          <w:numId w:val="9"/>
        </w:numPr>
        <w:suppressAutoHyphens w:val="0"/>
        <w:spacing w:before="120" w:after="120" w:line="276" w:lineRule="auto"/>
        <w:ind w:left="851" w:right="11" w:hanging="360"/>
        <w:jc w:val="both"/>
        <w:rPr>
          <w:rFonts w:eastAsia="Arial" w:cs="Arial"/>
          <w:color w:val="000000"/>
          <w:lang w:eastAsia="de-DE"/>
        </w:rPr>
      </w:pPr>
      <w:r>
        <w:rPr>
          <w:rFonts w:eastAsia="Arial" w:cs="Arial"/>
          <w:color w:val="000000"/>
          <w:lang w:eastAsia="de-DE"/>
        </w:rPr>
        <w:t xml:space="preserve">Aufwendungen zur Arbeitssicherheit (insbesondere Brandschutz, Arbeitsschutz, Gesundheitsschutz), </w:t>
      </w:r>
    </w:p>
    <w:p w14:paraId="252D1B44" w14:textId="77777777" w:rsidR="000C2DA7" w:rsidRDefault="0047168F" w:rsidP="00165D41">
      <w:pPr>
        <w:suppressAutoHyphens w:val="0"/>
        <w:spacing w:before="120" w:after="120" w:line="276" w:lineRule="auto"/>
        <w:ind w:left="425" w:right="11"/>
        <w:jc w:val="both"/>
        <w:rPr>
          <w:rFonts w:eastAsia="Arial" w:cs="Arial"/>
          <w:color w:val="000000"/>
          <w:lang w:eastAsia="de-DE"/>
        </w:rPr>
      </w:pPr>
      <w:r>
        <w:rPr>
          <w:rFonts w:eastAsia="Arial" w:cs="Arial"/>
          <w:color w:val="000000"/>
          <w:lang w:eastAsia="de-DE"/>
        </w:rPr>
        <w:t xml:space="preserve">soweit sie nicht bereits an anderer Stelle berücksichtigt sind. </w:t>
      </w:r>
    </w:p>
    <w:p w14:paraId="4E7BD473" w14:textId="3CB3B8A0" w:rsidR="000C2DA7" w:rsidRDefault="0047168F" w:rsidP="00165D41">
      <w:pPr>
        <w:numPr>
          <w:ilvl w:val="0"/>
          <w:numId w:val="9"/>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Der notwendige Aufwand für Leitung und allgemeine Verwaltung</w:t>
      </w:r>
      <w:r w:rsidR="008C2727">
        <w:rPr>
          <w:rFonts w:eastAsia="Arial" w:cs="Arial"/>
          <w:color w:val="000000"/>
          <w:lang w:eastAsia="de-DE"/>
        </w:rPr>
        <w:t>/zentrale Verwaltung</w:t>
      </w:r>
      <w:r>
        <w:rPr>
          <w:rFonts w:eastAsia="Arial" w:cs="Arial"/>
          <w:color w:val="000000"/>
          <w:lang w:eastAsia="de-DE"/>
        </w:rPr>
        <w:t xml:space="preserve"> umfasst den Personalaufwand insbesondere für folgende Funktionen </w:t>
      </w:r>
    </w:p>
    <w:p w14:paraId="7F921AF6"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 xml:space="preserve">Rechnungswesen und Controlling, </w:t>
      </w:r>
    </w:p>
    <w:p w14:paraId="232151BF"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 xml:space="preserve">Personalverwaltung, </w:t>
      </w:r>
    </w:p>
    <w:p w14:paraId="5049C1F6"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 xml:space="preserve">Qualitätsmanagement, </w:t>
      </w:r>
    </w:p>
    <w:p w14:paraId="38A2CF56"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 xml:space="preserve">IT, Datenschutz und Digitalisierung, </w:t>
      </w:r>
    </w:p>
    <w:p w14:paraId="58F8EF55"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 xml:space="preserve">Objektbetreuung (soweit nicht der Miete zuzurechnen), </w:t>
      </w:r>
    </w:p>
    <w:p w14:paraId="61026898"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Geschäftsführung, Abteilungsleitung, Bereichsleitung, Einrichtungsleitung,</w:t>
      </w:r>
    </w:p>
    <w:p w14:paraId="34736B75" w14:textId="77777777" w:rsidR="000C2DA7" w:rsidRDefault="0047168F" w:rsidP="00165D41">
      <w:pPr>
        <w:numPr>
          <w:ilvl w:val="1"/>
          <w:numId w:val="1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Kooperation, Vernetzung, Gremienarbeit,</w:t>
      </w:r>
    </w:p>
    <w:p w14:paraId="4AEE31FB" w14:textId="7FA6C55B" w:rsidR="000C2DA7" w:rsidRDefault="0047168F" w:rsidP="00165D41">
      <w:pPr>
        <w:numPr>
          <w:ilvl w:val="1"/>
          <w:numId w:val="10"/>
        </w:numPr>
        <w:suppressAutoHyphens w:val="0"/>
        <w:spacing w:before="120" w:after="120" w:line="276" w:lineRule="auto"/>
        <w:ind w:left="709" w:right="11" w:hanging="284"/>
        <w:jc w:val="both"/>
        <w:rPr>
          <w:rFonts w:eastAsia="Arial" w:cs="Arial"/>
          <w:color w:val="000000"/>
          <w:lang w:eastAsia="de-DE"/>
        </w:rPr>
      </w:pPr>
      <w:proofErr w:type="spellStart"/>
      <w:r>
        <w:rPr>
          <w:rFonts w:eastAsia="Arial" w:cs="Arial"/>
          <w:color w:val="000000"/>
          <w:lang w:eastAsia="de-DE"/>
        </w:rPr>
        <w:t>Leistungsberechtigtenbezogene</w:t>
      </w:r>
      <w:proofErr w:type="spellEnd"/>
      <w:r>
        <w:rPr>
          <w:rFonts w:eastAsia="Arial" w:cs="Arial"/>
          <w:color w:val="000000"/>
          <w:lang w:eastAsia="de-DE"/>
        </w:rPr>
        <w:t xml:space="preserve"> Verwaltung (soweit nicht den existenzsichernden Leistungen zuzurechnen).</w:t>
      </w:r>
    </w:p>
    <w:p w14:paraId="2F005927" w14:textId="12FDCB15" w:rsidR="000C2DA7" w:rsidRDefault="0047168F" w:rsidP="00165D41">
      <w:pPr>
        <w:pStyle w:val="Listenabsatz"/>
        <w:numPr>
          <w:ilvl w:val="0"/>
          <w:numId w:val="9"/>
        </w:numPr>
        <w:suppressAutoHyphens w:val="0"/>
        <w:spacing w:before="120" w:after="120" w:line="276" w:lineRule="auto"/>
        <w:ind w:left="425" w:right="11" w:hanging="425"/>
        <w:contextualSpacing w:val="0"/>
        <w:jc w:val="both"/>
        <w:rPr>
          <w:rFonts w:eastAsia="Arial" w:cs="Arial"/>
          <w:color w:val="000000"/>
          <w:lang w:eastAsia="de-DE"/>
        </w:rPr>
      </w:pPr>
      <w:r>
        <w:rPr>
          <w:rFonts w:eastAsia="Arial" w:cs="Arial"/>
          <w:color w:val="000000"/>
          <w:lang w:eastAsia="de-DE"/>
        </w:rPr>
        <w:t xml:space="preserve">Die personelle Ausstattung und Qualifikation des Personals richten sich nach den Bedarfen der Leistungsberechtigten und den in den Rahmenleistungsvereinbarungen beschriebenen Personalanforderungen. Gesetzliche oder ordnungsrechtliche Auflagen und Anordnungen (z. B. </w:t>
      </w:r>
      <w:proofErr w:type="spellStart"/>
      <w:r w:rsidR="00C20BF9">
        <w:rPr>
          <w:rFonts w:eastAsia="Arial" w:cs="Arial"/>
          <w:color w:val="000000"/>
          <w:lang w:eastAsia="de-DE"/>
        </w:rPr>
        <w:t>Werkstättenverordnung</w:t>
      </w:r>
      <w:proofErr w:type="spellEnd"/>
      <w:r>
        <w:rPr>
          <w:rFonts w:eastAsia="Arial" w:cs="Arial"/>
          <w:color w:val="000000"/>
          <w:lang w:eastAsia="de-DE"/>
        </w:rPr>
        <w:t>, Pfle</w:t>
      </w:r>
      <w:r w:rsidR="00C20BF9">
        <w:rPr>
          <w:rFonts w:eastAsia="Arial" w:cs="Arial"/>
          <w:color w:val="000000"/>
          <w:lang w:eastAsia="de-DE"/>
        </w:rPr>
        <w:t xml:space="preserve">ge- und </w:t>
      </w:r>
      <w:r>
        <w:rPr>
          <w:rFonts w:eastAsia="Arial" w:cs="Arial"/>
          <w:color w:val="000000"/>
          <w:lang w:eastAsia="de-DE"/>
        </w:rPr>
        <w:t>Wo</w:t>
      </w:r>
      <w:r w:rsidR="00C20BF9">
        <w:rPr>
          <w:rFonts w:eastAsia="Arial" w:cs="Arial"/>
          <w:color w:val="000000"/>
          <w:lang w:eastAsia="de-DE"/>
        </w:rPr>
        <w:t>hn</w:t>
      </w:r>
      <w:r>
        <w:rPr>
          <w:rFonts w:eastAsia="Arial" w:cs="Arial"/>
          <w:color w:val="000000"/>
          <w:lang w:eastAsia="de-DE"/>
        </w:rPr>
        <w:t>q</w:t>
      </w:r>
      <w:r w:rsidR="00C20BF9">
        <w:rPr>
          <w:rFonts w:eastAsia="Arial" w:cs="Arial"/>
          <w:color w:val="000000"/>
          <w:lang w:eastAsia="de-DE"/>
        </w:rPr>
        <w:t>ualitätsgesetz</w:t>
      </w:r>
      <w:r>
        <w:rPr>
          <w:rFonts w:eastAsia="Arial" w:cs="Arial"/>
          <w:color w:val="000000"/>
          <w:lang w:eastAsia="de-DE"/>
        </w:rPr>
        <w:t>) werden berücksichtigt. Soweit die Einrichtung Leistungen der Hauswirtschaft und -technik selbst erbringt, ist geeignetes Personal im erforderlichen Umfang zu beschäftigten und in der Vergütung zu berücksichtigten. Die konkrete Ausgestaltung ergibt sich aus der Leistungsvereinbarung.</w:t>
      </w:r>
    </w:p>
    <w:p w14:paraId="3B690762" w14:textId="77777777" w:rsidR="000C2DA7" w:rsidRDefault="0047168F" w:rsidP="00165D41">
      <w:pPr>
        <w:pStyle w:val="Listenabsatz"/>
        <w:numPr>
          <w:ilvl w:val="2"/>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lang w:eastAsia="de-DE"/>
        </w:rPr>
        <w:t xml:space="preserve">Sachaufwand </w:t>
      </w:r>
    </w:p>
    <w:p w14:paraId="474D08C0" w14:textId="77777777" w:rsidR="000C2DA7" w:rsidRDefault="0047168F" w:rsidP="00165D41">
      <w:pPr>
        <w:suppressAutoHyphens w:val="0"/>
        <w:spacing w:before="120" w:after="120" w:line="276" w:lineRule="auto"/>
        <w:ind w:left="425" w:right="-2"/>
        <w:jc w:val="both"/>
        <w:rPr>
          <w:rFonts w:eastAsia="Arial" w:cs="Arial"/>
          <w:color w:val="000000"/>
          <w:lang w:eastAsia="de-DE"/>
        </w:rPr>
      </w:pPr>
      <w:r>
        <w:rPr>
          <w:rFonts w:eastAsia="Arial" w:cs="Arial"/>
          <w:color w:val="000000"/>
          <w:lang w:eastAsia="de-DE"/>
        </w:rPr>
        <w:t>Der Sachaufwand ist der gesamte zur Erbringung der vereinbarten Leistung erforderliche räumliche und sächliche Aufwand. Art und Inhalt sind in der jeweiligen Leistungsvereinbarung festzulegen.</w:t>
      </w:r>
    </w:p>
    <w:p w14:paraId="715598E5" w14:textId="77777777" w:rsidR="000C2DA7" w:rsidRDefault="0047168F" w:rsidP="00165D41">
      <w:pPr>
        <w:pStyle w:val="Listenabsatz"/>
        <w:numPr>
          <w:ilvl w:val="2"/>
          <w:numId w:val="13"/>
        </w:numPr>
        <w:suppressAutoHyphens w:val="0"/>
        <w:spacing w:before="120" w:after="120" w:line="276" w:lineRule="auto"/>
        <w:contextualSpacing w:val="0"/>
        <w:jc w:val="both"/>
        <w:rPr>
          <w:rFonts w:eastAsia="Arial" w:cs="Arial"/>
          <w:b/>
          <w:bCs/>
          <w:color w:val="000000"/>
          <w:lang w:eastAsia="de-DE"/>
        </w:rPr>
      </w:pPr>
      <w:r>
        <w:rPr>
          <w:rFonts w:eastAsia="Arial" w:cs="Arial"/>
          <w:color w:val="000000"/>
          <w:lang w:eastAsia="de-DE"/>
        </w:rPr>
        <w:t xml:space="preserve"> </w:t>
      </w:r>
      <w:r>
        <w:rPr>
          <w:rFonts w:eastAsia="Arial" w:cs="Arial"/>
          <w:b/>
          <w:bCs/>
          <w:color w:val="000000"/>
          <w:lang w:eastAsia="de-DE"/>
        </w:rPr>
        <w:t>Fremdleistungen</w:t>
      </w:r>
    </w:p>
    <w:p w14:paraId="7BD77FA6" w14:textId="6D5946E8" w:rsidR="000C2DA7" w:rsidRDefault="0047168F" w:rsidP="00165D41">
      <w:pPr>
        <w:pStyle w:val="Listenabsatz"/>
        <w:suppressAutoHyphens w:val="0"/>
        <w:spacing w:before="120" w:after="120" w:line="276" w:lineRule="auto"/>
        <w:ind w:left="425"/>
        <w:contextualSpacing w:val="0"/>
        <w:jc w:val="both"/>
        <w:rPr>
          <w:rFonts w:eastAsia="Arial" w:cs="Arial"/>
          <w:color w:val="000000"/>
          <w:lang w:eastAsia="de-DE"/>
        </w:rPr>
      </w:pPr>
      <w:r>
        <w:rPr>
          <w:rFonts w:eastAsia="Arial" w:cs="Arial"/>
          <w:color w:val="000000"/>
          <w:lang w:eastAsia="de-DE"/>
        </w:rPr>
        <w:t>Fremdleistungen sind Dienstleistungen, die beispielsweise im Bereich Hauswirtschaft und -technik, Küche, Wäsche, Zentralverwaltung etc. an einen Dritten außerhalb des Leistungsangebotes vergeben werden.</w:t>
      </w:r>
      <w:bookmarkStart w:id="27" w:name="_Toc33173808"/>
    </w:p>
    <w:p w14:paraId="22D48EE1" w14:textId="77777777" w:rsidR="00737BC2" w:rsidRDefault="00737BC2" w:rsidP="00165D41">
      <w:pPr>
        <w:pStyle w:val="Listenabsatz"/>
        <w:suppressAutoHyphens w:val="0"/>
        <w:spacing w:before="120" w:after="120" w:line="276" w:lineRule="auto"/>
        <w:ind w:left="425"/>
        <w:contextualSpacing w:val="0"/>
        <w:jc w:val="both"/>
        <w:rPr>
          <w:rFonts w:eastAsia="Arial" w:cs="Arial"/>
          <w:color w:val="000000"/>
          <w:lang w:eastAsia="de-DE"/>
        </w:rPr>
      </w:pPr>
    </w:p>
    <w:p w14:paraId="69A35188" w14:textId="77777777" w:rsidR="00737BC2" w:rsidRDefault="00737BC2" w:rsidP="00165D41">
      <w:pPr>
        <w:pStyle w:val="Listenabsatz"/>
        <w:suppressAutoHyphens w:val="0"/>
        <w:spacing w:before="120" w:after="120" w:line="276" w:lineRule="auto"/>
        <w:ind w:left="425"/>
        <w:contextualSpacing w:val="0"/>
        <w:jc w:val="both"/>
        <w:rPr>
          <w:rFonts w:eastAsia="Arial" w:cs="Arial"/>
          <w:color w:val="000000"/>
          <w:lang w:eastAsia="de-DE"/>
        </w:rPr>
      </w:pPr>
    </w:p>
    <w:p w14:paraId="15490A41" w14:textId="77777777" w:rsidR="000C2DA7" w:rsidRDefault="0047168F" w:rsidP="00165D41">
      <w:pPr>
        <w:pStyle w:val="Listenabsatz"/>
        <w:numPr>
          <w:ilvl w:val="2"/>
          <w:numId w:val="13"/>
        </w:numPr>
        <w:suppressAutoHyphens w:val="0"/>
        <w:spacing w:before="120" w:after="120" w:line="276" w:lineRule="auto"/>
        <w:contextualSpacing w:val="0"/>
        <w:jc w:val="both"/>
        <w:rPr>
          <w:rFonts w:eastAsia="Arial" w:cs="Arial"/>
          <w:b/>
          <w:bCs/>
          <w:color w:val="000000"/>
          <w:lang w:eastAsia="de-DE"/>
        </w:rPr>
      </w:pPr>
      <w:r>
        <w:rPr>
          <w:rFonts w:eastAsia="Arial" w:cs="Arial"/>
          <w:b/>
          <w:bCs/>
          <w:color w:val="000000"/>
          <w:lang w:eastAsia="de-DE"/>
        </w:rPr>
        <w:lastRenderedPageBreak/>
        <w:t>Investitionskosten</w:t>
      </w:r>
    </w:p>
    <w:p w14:paraId="2975EBB5" w14:textId="77777777" w:rsidR="007C1550" w:rsidRDefault="0047168F" w:rsidP="00165D41">
      <w:pPr>
        <w:pStyle w:val="Textkrper"/>
        <w:suppressAutoHyphens w:val="0"/>
        <w:spacing w:before="120" w:after="120"/>
        <w:ind w:left="426" w:right="121"/>
        <w:jc w:val="both"/>
      </w:pPr>
      <w:r>
        <w:t xml:space="preserve">Bei der Kalkulation der Vergütungsanteile aufgrund von Investitionsmaßnahmen </w:t>
      </w:r>
      <w:r>
        <w:rPr>
          <w:rFonts w:cs="Arial"/>
        </w:rPr>
        <w:t>werden</w:t>
      </w:r>
      <w:r>
        <w:rPr>
          <w:rFonts w:cs="Arial"/>
          <w:spacing w:val="-13"/>
        </w:rPr>
        <w:t xml:space="preserve"> </w:t>
      </w:r>
      <w:r w:rsidRPr="007C1550">
        <w:rPr>
          <w:rFonts w:cs="Arial"/>
        </w:rPr>
        <w:t>betriebsnotwen</w:t>
      </w:r>
      <w:r>
        <w:rPr>
          <w:rFonts w:cs="Arial"/>
        </w:rPr>
        <w:t>dige</w:t>
      </w:r>
      <w:r>
        <w:rPr>
          <w:spacing w:val="-16"/>
        </w:rPr>
        <w:t xml:space="preserve"> </w:t>
      </w:r>
      <w:r>
        <w:t>Aufwendungen</w:t>
      </w:r>
      <w:r>
        <w:rPr>
          <w:spacing w:val="-15"/>
        </w:rPr>
        <w:t xml:space="preserve"> </w:t>
      </w:r>
      <w:r>
        <w:t>unter</w:t>
      </w:r>
      <w:r>
        <w:rPr>
          <w:spacing w:val="-2"/>
        </w:rPr>
        <w:t xml:space="preserve"> </w:t>
      </w:r>
      <w:r>
        <w:t>Beachtung des</w:t>
      </w:r>
      <w:r>
        <w:rPr>
          <w:spacing w:val="-5"/>
        </w:rPr>
        <w:t xml:space="preserve"> </w:t>
      </w:r>
      <w:r>
        <w:t>§</w:t>
      </w:r>
      <w:r>
        <w:rPr>
          <w:spacing w:val="-4"/>
        </w:rPr>
        <w:t xml:space="preserve"> </w:t>
      </w:r>
      <w:r>
        <w:t>127 Abs. 2 SGB IX für</w:t>
      </w:r>
    </w:p>
    <w:p w14:paraId="608161F9" w14:textId="0DABE024" w:rsidR="000C2DA7" w:rsidRPr="007C1550" w:rsidRDefault="007C1550" w:rsidP="00165D41">
      <w:pPr>
        <w:pStyle w:val="Textkrper"/>
        <w:numPr>
          <w:ilvl w:val="0"/>
          <w:numId w:val="107"/>
        </w:numPr>
        <w:suppressAutoHyphens w:val="0"/>
        <w:spacing w:before="120" w:after="120"/>
        <w:ind w:left="709" w:right="121" w:hanging="283"/>
        <w:jc w:val="both"/>
        <w:rPr>
          <w:rFonts w:eastAsia="Arial" w:cs="Arial"/>
          <w:color w:val="000000"/>
          <w:lang w:eastAsia="de-DE"/>
        </w:rPr>
      </w:pPr>
      <w:r w:rsidRPr="007C1550">
        <w:rPr>
          <w:rFonts w:eastAsia="Arial" w:cs="Arial"/>
          <w:color w:val="000000"/>
          <w:lang w:eastAsia="de-DE"/>
        </w:rPr>
        <w:t xml:space="preserve">Herstellung, Anschaffung, Wiederbeschaffung (einschließlich einer Generalsanierung) und Ergänzung (einschließlich einer Modernisierung, die über eine bloße Instandhaltung und Instandsetzung hinausgeht) der für den Betrieb der Einrichtung und Dienste notwendigen Gebäude und notwendigen sonstigen Anlagegüter, deren Nutzung zeitlich begrenzt ist, berücksichtigt. </w:t>
      </w:r>
      <w:r w:rsidR="0047168F">
        <w:t>Dazu</w:t>
      </w:r>
      <w:r w:rsidR="0047168F" w:rsidRPr="007C1550">
        <w:rPr>
          <w:spacing w:val="-7"/>
        </w:rPr>
        <w:t xml:space="preserve"> </w:t>
      </w:r>
      <w:r w:rsidR="0047168F">
        <w:t>gehören</w:t>
      </w:r>
      <w:r w:rsidR="0047168F" w:rsidRPr="007C1550">
        <w:rPr>
          <w:spacing w:val="-9"/>
        </w:rPr>
        <w:t xml:space="preserve"> </w:t>
      </w:r>
      <w:r w:rsidR="0047168F">
        <w:t>insbesondere</w:t>
      </w:r>
      <w:r w:rsidR="0047168F" w:rsidRPr="007C1550">
        <w:rPr>
          <w:spacing w:val="-8"/>
        </w:rPr>
        <w:t xml:space="preserve"> </w:t>
      </w:r>
      <w:r w:rsidR="0047168F">
        <w:t>folgende</w:t>
      </w:r>
      <w:r w:rsidR="0047168F" w:rsidRPr="007C1550">
        <w:rPr>
          <w:spacing w:val="-9"/>
        </w:rPr>
        <w:t xml:space="preserve"> </w:t>
      </w:r>
      <w:r w:rsidR="0047168F">
        <w:t>Kosten</w:t>
      </w:r>
      <w:r w:rsidR="0047168F" w:rsidRPr="007C1550">
        <w:rPr>
          <w:spacing w:val="-8"/>
        </w:rPr>
        <w:t xml:space="preserve"> </w:t>
      </w:r>
      <w:r w:rsidR="0047168F">
        <w:t>und</w:t>
      </w:r>
      <w:r w:rsidR="0047168F" w:rsidRPr="007C1550">
        <w:rPr>
          <w:spacing w:val="-9"/>
        </w:rPr>
        <w:t xml:space="preserve"> </w:t>
      </w:r>
      <w:r w:rsidR="0047168F">
        <w:t>Aufwendungen</w:t>
      </w:r>
      <w:r w:rsidR="0047168F" w:rsidRPr="007C1550">
        <w:rPr>
          <w:spacing w:val="-7"/>
        </w:rPr>
        <w:t xml:space="preserve"> </w:t>
      </w:r>
      <w:r w:rsidR="0047168F">
        <w:t>(unter</w:t>
      </w:r>
      <w:r w:rsidR="0047168F" w:rsidRPr="007C1550">
        <w:rPr>
          <w:spacing w:val="-6"/>
        </w:rPr>
        <w:t xml:space="preserve"> </w:t>
      </w:r>
      <w:r w:rsidR="0047168F">
        <w:t>Beachtung</w:t>
      </w:r>
      <w:r w:rsidR="0047168F" w:rsidRPr="007C1550">
        <w:rPr>
          <w:spacing w:val="-4"/>
        </w:rPr>
        <w:t xml:space="preserve"> </w:t>
      </w:r>
      <w:r w:rsidR="0047168F" w:rsidRPr="007C1550">
        <w:rPr>
          <w:spacing w:val="-5"/>
        </w:rPr>
        <w:t xml:space="preserve">des </w:t>
      </w:r>
      <w:r w:rsidR="0047168F">
        <w:t>§</w:t>
      </w:r>
      <w:r w:rsidR="0047168F" w:rsidRPr="007C1550">
        <w:rPr>
          <w:spacing w:val="-1"/>
        </w:rPr>
        <w:t xml:space="preserve"> </w:t>
      </w:r>
      <w:r w:rsidR="0047168F">
        <w:t>123</w:t>
      </w:r>
      <w:r w:rsidR="0047168F" w:rsidRPr="007C1550">
        <w:rPr>
          <w:spacing w:val="-2"/>
        </w:rPr>
        <w:t xml:space="preserve"> </w:t>
      </w:r>
      <w:r w:rsidR="0047168F">
        <w:t>Abs.</w:t>
      </w:r>
      <w:r w:rsidR="0047168F" w:rsidRPr="007C1550">
        <w:rPr>
          <w:spacing w:val="1"/>
        </w:rPr>
        <w:t xml:space="preserve"> </w:t>
      </w:r>
      <w:r w:rsidR="0047168F">
        <w:t>2</w:t>
      </w:r>
      <w:r w:rsidR="0047168F" w:rsidRPr="007C1550">
        <w:rPr>
          <w:spacing w:val="-3"/>
        </w:rPr>
        <w:t xml:space="preserve"> </w:t>
      </w:r>
      <w:r w:rsidR="0047168F">
        <w:t>SGB</w:t>
      </w:r>
      <w:r w:rsidR="0047168F" w:rsidRPr="007C1550">
        <w:rPr>
          <w:spacing w:val="-3"/>
        </w:rPr>
        <w:t xml:space="preserve"> </w:t>
      </w:r>
      <w:r w:rsidR="0047168F" w:rsidRPr="007C1550">
        <w:rPr>
          <w:spacing w:val="-4"/>
        </w:rPr>
        <w:t>IX):</w:t>
      </w:r>
    </w:p>
    <w:p w14:paraId="5E987947" w14:textId="77777777" w:rsidR="000C2DA7" w:rsidRDefault="0047168F" w:rsidP="00165D41">
      <w:pPr>
        <w:pStyle w:val="Listenabsatz"/>
        <w:widowControl w:val="0"/>
        <w:numPr>
          <w:ilvl w:val="1"/>
          <w:numId w:val="63"/>
        </w:numPr>
        <w:tabs>
          <w:tab w:val="left" w:pos="968"/>
          <w:tab w:val="left" w:pos="969"/>
        </w:tabs>
        <w:suppressAutoHyphens w:val="0"/>
        <w:spacing w:before="120" w:after="120" w:line="276" w:lineRule="auto"/>
        <w:ind w:hanging="426"/>
        <w:contextualSpacing w:val="0"/>
        <w:jc w:val="both"/>
        <w:rPr>
          <w:rFonts w:eastAsia="Arial" w:cs="Arial"/>
          <w:color w:val="000000"/>
          <w:lang w:eastAsia="de-DE"/>
        </w:rPr>
      </w:pPr>
      <w:r>
        <w:rPr>
          <w:color w:val="333333"/>
        </w:rPr>
        <w:t>tatsächlich</w:t>
      </w:r>
      <w:r>
        <w:rPr>
          <w:color w:val="333333"/>
          <w:spacing w:val="-8"/>
        </w:rPr>
        <w:t xml:space="preserve"> </w:t>
      </w:r>
      <w:r>
        <w:rPr>
          <w:color w:val="333333"/>
        </w:rPr>
        <w:t>gezahlte</w:t>
      </w:r>
      <w:r>
        <w:rPr>
          <w:color w:val="333333"/>
          <w:spacing w:val="-5"/>
        </w:rPr>
        <w:t xml:space="preserve"> </w:t>
      </w:r>
      <w:r>
        <w:rPr>
          <w:color w:val="333333"/>
        </w:rPr>
        <w:t>Zinsen</w:t>
      </w:r>
      <w:r>
        <w:rPr>
          <w:color w:val="333333"/>
          <w:spacing w:val="-7"/>
        </w:rPr>
        <w:t xml:space="preserve"> </w:t>
      </w:r>
      <w:r>
        <w:rPr>
          <w:color w:val="333333"/>
        </w:rPr>
        <w:t>für</w:t>
      </w:r>
      <w:r>
        <w:rPr>
          <w:color w:val="333333"/>
          <w:spacing w:val="-5"/>
        </w:rPr>
        <w:t xml:space="preserve"> </w:t>
      </w:r>
      <w:r>
        <w:rPr>
          <w:color w:val="333333"/>
          <w:spacing w:val="-2"/>
        </w:rPr>
        <w:t>Fremdkapital,</w:t>
      </w:r>
    </w:p>
    <w:p w14:paraId="1A71813F" w14:textId="451E2A4A" w:rsidR="000C2DA7" w:rsidRDefault="0047168F" w:rsidP="00165D41">
      <w:pPr>
        <w:pStyle w:val="Listenabsatz"/>
        <w:widowControl w:val="0"/>
        <w:numPr>
          <w:ilvl w:val="1"/>
          <w:numId w:val="63"/>
        </w:numPr>
        <w:tabs>
          <w:tab w:val="left" w:pos="968"/>
          <w:tab w:val="left" w:pos="969"/>
        </w:tabs>
        <w:suppressAutoHyphens w:val="0"/>
        <w:spacing w:before="120" w:after="120" w:line="276" w:lineRule="auto"/>
        <w:ind w:right="328"/>
        <w:contextualSpacing w:val="0"/>
        <w:jc w:val="both"/>
        <w:rPr>
          <w:rFonts w:eastAsia="Arial" w:cs="Arial"/>
          <w:color w:val="000000"/>
          <w:lang w:eastAsia="de-DE"/>
        </w:rPr>
      </w:pPr>
      <w:r>
        <w:rPr>
          <w:color w:val="333333"/>
        </w:rPr>
        <w:t>Zinsen</w:t>
      </w:r>
      <w:r>
        <w:rPr>
          <w:color w:val="333333"/>
          <w:spacing w:val="-6"/>
        </w:rPr>
        <w:t xml:space="preserve"> </w:t>
      </w:r>
      <w:r>
        <w:rPr>
          <w:color w:val="333333"/>
        </w:rPr>
        <w:t>für</w:t>
      </w:r>
      <w:r>
        <w:rPr>
          <w:color w:val="333333"/>
          <w:spacing w:val="-8"/>
        </w:rPr>
        <w:t xml:space="preserve"> </w:t>
      </w:r>
      <w:r>
        <w:rPr>
          <w:color w:val="333333"/>
        </w:rPr>
        <w:t>mit</w:t>
      </w:r>
      <w:r>
        <w:rPr>
          <w:color w:val="333333"/>
          <w:spacing w:val="-2"/>
        </w:rPr>
        <w:t xml:space="preserve"> </w:t>
      </w:r>
      <w:r>
        <w:rPr>
          <w:color w:val="333333"/>
        </w:rPr>
        <w:t>eigenem</w:t>
      </w:r>
      <w:r>
        <w:rPr>
          <w:color w:val="333333"/>
          <w:spacing w:val="-3"/>
        </w:rPr>
        <w:t xml:space="preserve"> </w:t>
      </w:r>
      <w:r>
        <w:rPr>
          <w:color w:val="333333"/>
        </w:rPr>
        <w:t>Kapital</w:t>
      </w:r>
      <w:r>
        <w:rPr>
          <w:color w:val="333333"/>
          <w:spacing w:val="-5"/>
        </w:rPr>
        <w:t xml:space="preserve"> </w:t>
      </w:r>
      <w:r>
        <w:rPr>
          <w:color w:val="333333"/>
        </w:rPr>
        <w:t>des</w:t>
      </w:r>
      <w:r>
        <w:rPr>
          <w:color w:val="333333"/>
          <w:spacing w:val="-3"/>
        </w:rPr>
        <w:t xml:space="preserve"> </w:t>
      </w:r>
      <w:r>
        <w:rPr>
          <w:color w:val="333333"/>
        </w:rPr>
        <w:t>Einrichtungsträgers</w:t>
      </w:r>
      <w:r>
        <w:rPr>
          <w:color w:val="333333"/>
          <w:spacing w:val="-6"/>
        </w:rPr>
        <w:t xml:space="preserve"> </w:t>
      </w:r>
      <w:r>
        <w:rPr>
          <w:color w:val="333333"/>
        </w:rPr>
        <w:t>finanzierte</w:t>
      </w:r>
      <w:r>
        <w:rPr>
          <w:color w:val="333333"/>
          <w:spacing w:val="-6"/>
        </w:rPr>
        <w:t xml:space="preserve"> </w:t>
      </w:r>
      <w:r>
        <w:rPr>
          <w:color w:val="333333"/>
        </w:rPr>
        <w:t xml:space="preserve">Aufwendungen </w:t>
      </w:r>
    </w:p>
    <w:p w14:paraId="0F78094F" w14:textId="5B3D8FEE" w:rsidR="000C2DA7" w:rsidRDefault="0047168F" w:rsidP="00165D41">
      <w:pPr>
        <w:pStyle w:val="Listenabsatz"/>
        <w:widowControl w:val="0"/>
        <w:numPr>
          <w:ilvl w:val="1"/>
          <w:numId w:val="63"/>
        </w:numPr>
        <w:tabs>
          <w:tab w:val="left" w:pos="968"/>
          <w:tab w:val="left" w:pos="969"/>
        </w:tabs>
        <w:suppressAutoHyphens w:val="0"/>
        <w:spacing w:before="120" w:after="120" w:line="276" w:lineRule="auto"/>
        <w:ind w:hanging="426"/>
        <w:contextualSpacing w:val="0"/>
        <w:jc w:val="both"/>
        <w:rPr>
          <w:rFonts w:eastAsia="Arial" w:cs="Arial"/>
          <w:color w:val="000000"/>
          <w:lang w:eastAsia="de-DE"/>
        </w:rPr>
      </w:pPr>
      <w:r>
        <w:rPr>
          <w:color w:val="333333"/>
        </w:rPr>
        <w:t>Aufwendungen</w:t>
      </w:r>
      <w:r>
        <w:rPr>
          <w:color w:val="333333"/>
          <w:spacing w:val="-11"/>
        </w:rPr>
        <w:t xml:space="preserve"> </w:t>
      </w:r>
      <w:r>
        <w:rPr>
          <w:color w:val="333333"/>
        </w:rPr>
        <w:t>für</w:t>
      </w:r>
      <w:r>
        <w:rPr>
          <w:color w:val="333333"/>
          <w:spacing w:val="-8"/>
        </w:rPr>
        <w:t xml:space="preserve"> Herrichten und Erschließung, </w:t>
      </w:r>
      <w:r>
        <w:rPr>
          <w:color w:val="333333"/>
        </w:rPr>
        <w:t>Instandhaltung</w:t>
      </w:r>
      <w:r>
        <w:rPr>
          <w:color w:val="333333"/>
          <w:spacing w:val="-6"/>
        </w:rPr>
        <w:t xml:space="preserve"> </w:t>
      </w:r>
      <w:r>
        <w:rPr>
          <w:color w:val="333333"/>
        </w:rPr>
        <w:t>und</w:t>
      </w:r>
      <w:r>
        <w:rPr>
          <w:color w:val="333333"/>
          <w:spacing w:val="-8"/>
        </w:rPr>
        <w:t xml:space="preserve"> </w:t>
      </w:r>
      <w:r>
        <w:rPr>
          <w:color w:val="333333"/>
        </w:rPr>
        <w:t>Instandsetzung</w:t>
      </w:r>
      <w:r>
        <w:rPr>
          <w:color w:val="333333"/>
          <w:spacing w:val="-5"/>
        </w:rPr>
        <w:t xml:space="preserve"> </w:t>
      </w:r>
      <w:r>
        <w:rPr>
          <w:color w:val="333333"/>
        </w:rPr>
        <w:t>der</w:t>
      </w:r>
      <w:r>
        <w:rPr>
          <w:color w:val="333333"/>
          <w:spacing w:val="-7"/>
        </w:rPr>
        <w:t xml:space="preserve"> </w:t>
      </w:r>
      <w:r>
        <w:rPr>
          <w:color w:val="333333"/>
        </w:rPr>
        <w:t>Gebäude</w:t>
      </w:r>
      <w:r>
        <w:rPr>
          <w:color w:val="333333"/>
          <w:spacing w:val="-7"/>
        </w:rPr>
        <w:t xml:space="preserve"> und Außenanlagen </w:t>
      </w:r>
    </w:p>
    <w:p w14:paraId="0B09D0C1" w14:textId="63C77533" w:rsidR="000C2DA7" w:rsidRDefault="0047168F" w:rsidP="00165D41">
      <w:pPr>
        <w:pStyle w:val="Listenabsatz"/>
        <w:widowControl w:val="0"/>
        <w:numPr>
          <w:ilvl w:val="1"/>
          <w:numId w:val="63"/>
        </w:numPr>
        <w:tabs>
          <w:tab w:val="left" w:pos="968"/>
          <w:tab w:val="left" w:pos="969"/>
        </w:tabs>
        <w:suppressAutoHyphens w:val="0"/>
        <w:spacing w:before="120" w:after="120" w:line="276" w:lineRule="auto"/>
        <w:ind w:right="214"/>
        <w:contextualSpacing w:val="0"/>
        <w:jc w:val="both"/>
        <w:rPr>
          <w:rFonts w:eastAsia="Arial" w:cs="Arial"/>
          <w:color w:val="000000"/>
          <w:lang w:eastAsia="de-DE"/>
        </w:rPr>
      </w:pPr>
      <w:r>
        <w:rPr>
          <w:color w:val="333333"/>
        </w:rPr>
        <w:t>Aufwendungen</w:t>
      </w:r>
      <w:r>
        <w:rPr>
          <w:color w:val="333333"/>
          <w:spacing w:val="-9"/>
        </w:rPr>
        <w:t xml:space="preserve"> </w:t>
      </w:r>
      <w:r>
        <w:rPr>
          <w:color w:val="333333"/>
        </w:rPr>
        <w:t>für</w:t>
      </w:r>
      <w:r>
        <w:rPr>
          <w:color w:val="333333"/>
          <w:spacing w:val="-5"/>
        </w:rPr>
        <w:t xml:space="preserve"> </w:t>
      </w:r>
      <w:r>
        <w:rPr>
          <w:color w:val="333333"/>
        </w:rPr>
        <w:t>Instandhaltung</w:t>
      </w:r>
      <w:r>
        <w:rPr>
          <w:color w:val="333333"/>
          <w:spacing w:val="-4"/>
        </w:rPr>
        <w:t xml:space="preserve"> </w:t>
      </w:r>
      <w:r>
        <w:rPr>
          <w:color w:val="333333"/>
        </w:rPr>
        <w:t>und</w:t>
      </w:r>
      <w:r>
        <w:rPr>
          <w:color w:val="333333"/>
          <w:spacing w:val="-6"/>
        </w:rPr>
        <w:t xml:space="preserve"> </w:t>
      </w:r>
      <w:r>
        <w:rPr>
          <w:color w:val="333333"/>
        </w:rPr>
        <w:t>Instandsetzung</w:t>
      </w:r>
      <w:r>
        <w:rPr>
          <w:color w:val="333333"/>
          <w:spacing w:val="-2"/>
        </w:rPr>
        <w:t xml:space="preserve"> </w:t>
      </w:r>
      <w:r>
        <w:rPr>
          <w:color w:val="333333"/>
        </w:rPr>
        <w:t>von</w:t>
      </w:r>
      <w:r>
        <w:rPr>
          <w:color w:val="333333"/>
          <w:spacing w:val="-4"/>
        </w:rPr>
        <w:t xml:space="preserve"> </w:t>
      </w:r>
      <w:r>
        <w:rPr>
          <w:color w:val="333333"/>
        </w:rPr>
        <w:t>sonstigen</w:t>
      </w:r>
      <w:r>
        <w:rPr>
          <w:color w:val="333333"/>
          <w:spacing w:val="-6"/>
        </w:rPr>
        <w:t xml:space="preserve"> </w:t>
      </w:r>
      <w:r>
        <w:rPr>
          <w:color w:val="333333"/>
        </w:rPr>
        <w:t xml:space="preserve">Anlagegütern </w:t>
      </w:r>
    </w:p>
    <w:p w14:paraId="129A204F" w14:textId="5F0F0BCC" w:rsidR="000C2DA7" w:rsidRDefault="0047168F" w:rsidP="00165D41">
      <w:pPr>
        <w:pStyle w:val="Listenabsatz"/>
        <w:widowControl w:val="0"/>
        <w:numPr>
          <w:ilvl w:val="1"/>
          <w:numId w:val="63"/>
        </w:numPr>
        <w:tabs>
          <w:tab w:val="left" w:pos="968"/>
          <w:tab w:val="left" w:pos="969"/>
        </w:tabs>
        <w:suppressAutoHyphens w:val="0"/>
        <w:spacing w:before="120" w:after="120" w:line="276" w:lineRule="auto"/>
        <w:ind w:right="190"/>
        <w:contextualSpacing w:val="0"/>
        <w:jc w:val="both"/>
        <w:rPr>
          <w:rFonts w:eastAsia="Arial" w:cs="Arial"/>
          <w:color w:val="000000"/>
          <w:lang w:eastAsia="de-DE"/>
        </w:rPr>
      </w:pPr>
      <w:r>
        <w:rPr>
          <w:color w:val="333333"/>
        </w:rPr>
        <w:t>Aufwendungen für Miete, Pacht, Erbbauzins von Grundstücken und Gebäuden, Nutzung</w:t>
      </w:r>
      <w:r>
        <w:rPr>
          <w:color w:val="333333"/>
          <w:spacing w:val="-2"/>
        </w:rPr>
        <w:t xml:space="preserve"> </w:t>
      </w:r>
      <w:r>
        <w:rPr>
          <w:color w:val="333333"/>
        </w:rPr>
        <w:t>oder</w:t>
      </w:r>
      <w:r>
        <w:rPr>
          <w:color w:val="333333"/>
          <w:spacing w:val="-3"/>
        </w:rPr>
        <w:t xml:space="preserve"> </w:t>
      </w:r>
      <w:r>
        <w:rPr>
          <w:color w:val="333333"/>
        </w:rPr>
        <w:t>Mitbenutzung</w:t>
      </w:r>
      <w:r>
        <w:rPr>
          <w:color w:val="333333"/>
          <w:spacing w:val="-4"/>
        </w:rPr>
        <w:t xml:space="preserve"> </w:t>
      </w:r>
      <w:r>
        <w:rPr>
          <w:color w:val="333333"/>
        </w:rPr>
        <w:t>von</w:t>
      </w:r>
      <w:r>
        <w:rPr>
          <w:color w:val="333333"/>
          <w:spacing w:val="-4"/>
        </w:rPr>
        <w:t xml:space="preserve"> </w:t>
      </w:r>
      <w:r>
        <w:rPr>
          <w:color w:val="333333"/>
        </w:rPr>
        <w:t>Gebäuden</w:t>
      </w:r>
      <w:r>
        <w:rPr>
          <w:color w:val="333333"/>
          <w:spacing w:val="-6"/>
        </w:rPr>
        <w:t xml:space="preserve"> </w:t>
      </w:r>
      <w:r>
        <w:rPr>
          <w:color w:val="333333"/>
        </w:rPr>
        <w:t>und</w:t>
      </w:r>
      <w:r>
        <w:rPr>
          <w:color w:val="333333"/>
          <w:spacing w:val="-6"/>
        </w:rPr>
        <w:t xml:space="preserve"> </w:t>
      </w:r>
      <w:r>
        <w:rPr>
          <w:color w:val="333333"/>
        </w:rPr>
        <w:t>sonstigen</w:t>
      </w:r>
      <w:r>
        <w:rPr>
          <w:color w:val="333333"/>
          <w:spacing w:val="-4"/>
        </w:rPr>
        <w:t xml:space="preserve"> </w:t>
      </w:r>
      <w:r>
        <w:rPr>
          <w:color w:val="333333"/>
        </w:rPr>
        <w:t>Anlagegütern</w:t>
      </w:r>
      <w:r>
        <w:rPr>
          <w:color w:val="333333"/>
          <w:spacing w:val="-6"/>
        </w:rPr>
        <w:t xml:space="preserve"> </w:t>
      </w:r>
      <w:r>
        <w:rPr>
          <w:color w:val="333333"/>
        </w:rPr>
        <w:t>die nicht im Eigentum des Einrichtungsträgers stehen,</w:t>
      </w:r>
    </w:p>
    <w:p w14:paraId="3DD61FE9" w14:textId="74A3C94A" w:rsidR="000C2DA7" w:rsidRDefault="0047168F" w:rsidP="00165D41">
      <w:pPr>
        <w:pStyle w:val="Listenabsatz"/>
        <w:widowControl w:val="0"/>
        <w:numPr>
          <w:ilvl w:val="1"/>
          <w:numId w:val="63"/>
        </w:numPr>
        <w:tabs>
          <w:tab w:val="left" w:pos="968"/>
          <w:tab w:val="left" w:pos="969"/>
        </w:tabs>
        <w:suppressAutoHyphens w:val="0"/>
        <w:spacing w:before="120" w:after="120" w:line="276" w:lineRule="auto"/>
        <w:ind w:hanging="426"/>
        <w:contextualSpacing w:val="0"/>
        <w:jc w:val="both"/>
        <w:rPr>
          <w:sz w:val="19"/>
        </w:rPr>
      </w:pPr>
      <w:r>
        <w:rPr>
          <w:color w:val="333333"/>
        </w:rPr>
        <w:t>Aufwendungen</w:t>
      </w:r>
      <w:r>
        <w:rPr>
          <w:color w:val="333333"/>
          <w:spacing w:val="-13"/>
        </w:rPr>
        <w:t xml:space="preserve"> </w:t>
      </w:r>
      <w:r>
        <w:rPr>
          <w:color w:val="333333"/>
        </w:rPr>
        <w:t>für</w:t>
      </w:r>
      <w:r>
        <w:rPr>
          <w:color w:val="333333"/>
          <w:spacing w:val="-5"/>
        </w:rPr>
        <w:t xml:space="preserve"> </w:t>
      </w:r>
      <w:r>
        <w:rPr>
          <w:color w:val="333333"/>
        </w:rPr>
        <w:t>die</w:t>
      </w:r>
      <w:r>
        <w:rPr>
          <w:color w:val="333333"/>
          <w:spacing w:val="-8"/>
        </w:rPr>
        <w:t xml:space="preserve"> </w:t>
      </w:r>
      <w:r>
        <w:rPr>
          <w:color w:val="333333"/>
        </w:rPr>
        <w:t>Abschreibung</w:t>
      </w:r>
      <w:r>
        <w:rPr>
          <w:color w:val="333333"/>
          <w:spacing w:val="-4"/>
        </w:rPr>
        <w:t xml:space="preserve"> </w:t>
      </w:r>
      <w:r>
        <w:rPr>
          <w:color w:val="333333"/>
        </w:rPr>
        <w:t>von</w:t>
      </w:r>
      <w:r>
        <w:rPr>
          <w:color w:val="333333"/>
          <w:spacing w:val="-6"/>
        </w:rPr>
        <w:t xml:space="preserve"> Herrichten und Erschließen, </w:t>
      </w:r>
      <w:r>
        <w:rPr>
          <w:color w:val="333333"/>
        </w:rPr>
        <w:t>Gebäuden</w:t>
      </w:r>
      <w:r>
        <w:rPr>
          <w:color w:val="333333"/>
          <w:spacing w:val="-3"/>
        </w:rPr>
        <w:t xml:space="preserve"> Außenanlagen, Fahrzeuge </w:t>
      </w:r>
      <w:r>
        <w:rPr>
          <w:color w:val="333333"/>
        </w:rPr>
        <w:t>und</w:t>
      </w:r>
      <w:r>
        <w:rPr>
          <w:color w:val="333333"/>
          <w:spacing w:val="-6"/>
        </w:rPr>
        <w:t xml:space="preserve"> </w:t>
      </w:r>
      <w:r>
        <w:rPr>
          <w:color w:val="333333"/>
          <w:spacing w:val="-2"/>
        </w:rPr>
        <w:t>Ausstattungen</w:t>
      </w:r>
      <w:r>
        <w:rPr>
          <w:color w:val="333333"/>
          <w:spacing w:val="-2"/>
          <w:sz w:val="19"/>
        </w:rPr>
        <w:t>.</w:t>
      </w:r>
    </w:p>
    <w:p w14:paraId="2EC91A3F" w14:textId="17E7B09E" w:rsidR="007C1550" w:rsidRPr="007C1550" w:rsidRDefault="0047168F" w:rsidP="00165D41">
      <w:pPr>
        <w:pStyle w:val="Listenabsatz"/>
        <w:widowControl w:val="0"/>
        <w:numPr>
          <w:ilvl w:val="0"/>
          <w:numId w:val="107"/>
        </w:numPr>
        <w:suppressAutoHyphens w:val="0"/>
        <w:spacing w:before="120" w:after="120" w:line="276" w:lineRule="auto"/>
        <w:ind w:left="709" w:right="-2" w:hanging="283"/>
        <w:contextualSpacing w:val="0"/>
        <w:jc w:val="both"/>
        <w:rPr>
          <w:rFonts w:eastAsia="Arial" w:cs="Arial"/>
          <w:color w:val="000000"/>
          <w:lang w:eastAsia="de-DE"/>
        </w:rPr>
      </w:pPr>
      <w:r>
        <w:t>Wird eine verhandelte Kapazität eines Leistungsangebotes im Zuge weiterer Verhandlungen</w:t>
      </w:r>
      <w:r>
        <w:rPr>
          <w:spacing w:val="-7"/>
        </w:rPr>
        <w:t xml:space="preserve"> </w:t>
      </w:r>
      <w:r>
        <w:t>oder</w:t>
      </w:r>
      <w:r>
        <w:rPr>
          <w:spacing w:val="-6"/>
        </w:rPr>
        <w:t xml:space="preserve"> </w:t>
      </w:r>
      <w:r>
        <w:t>aufgrund</w:t>
      </w:r>
      <w:r>
        <w:rPr>
          <w:spacing w:val="-5"/>
        </w:rPr>
        <w:t xml:space="preserve"> </w:t>
      </w:r>
      <w:r>
        <w:t>behördlicher</w:t>
      </w:r>
      <w:r>
        <w:rPr>
          <w:spacing w:val="-3"/>
        </w:rPr>
        <w:t xml:space="preserve"> </w:t>
      </w:r>
      <w:r>
        <w:t>Maßnahmen</w:t>
      </w:r>
      <w:r>
        <w:rPr>
          <w:spacing w:val="-7"/>
        </w:rPr>
        <w:t xml:space="preserve"> </w:t>
      </w:r>
      <w:r>
        <w:t>(bspw.</w:t>
      </w:r>
      <w:r>
        <w:rPr>
          <w:spacing w:val="-3"/>
        </w:rPr>
        <w:t xml:space="preserve"> </w:t>
      </w:r>
      <w:r>
        <w:t>Heimaufsicht</w:t>
      </w:r>
      <w:r>
        <w:rPr>
          <w:spacing w:val="-3"/>
        </w:rPr>
        <w:t>/FQA</w:t>
      </w:r>
      <w:r w:rsidR="00C20BF9">
        <w:rPr>
          <w:spacing w:val="-3"/>
        </w:rPr>
        <w:t xml:space="preserve"> </w:t>
      </w:r>
      <w:r>
        <w:t>oder Brandschutzbehörde) verändert, erfolgt eine entsprechende Anpassung des Investitionsbetrages. Im Übrigen gilt § 127 Abs. 2 SGB IX.</w:t>
      </w:r>
    </w:p>
    <w:p w14:paraId="4C892CB9" w14:textId="77777777" w:rsidR="007C1550" w:rsidRPr="007C1550" w:rsidRDefault="0047168F" w:rsidP="00165D41">
      <w:pPr>
        <w:pStyle w:val="Listenabsatz"/>
        <w:widowControl w:val="0"/>
        <w:numPr>
          <w:ilvl w:val="0"/>
          <w:numId w:val="107"/>
        </w:numPr>
        <w:suppressAutoHyphens w:val="0"/>
        <w:spacing w:before="120" w:after="120" w:line="276" w:lineRule="auto"/>
        <w:ind w:left="709" w:right="-2" w:hanging="283"/>
        <w:contextualSpacing w:val="0"/>
        <w:jc w:val="both"/>
        <w:rPr>
          <w:rFonts w:eastAsia="Arial" w:cs="Arial"/>
          <w:color w:val="000000"/>
          <w:lang w:eastAsia="de-DE"/>
        </w:rPr>
      </w:pPr>
      <w:r>
        <w:t>Bei</w:t>
      </w:r>
      <w:r w:rsidRPr="007C1550">
        <w:rPr>
          <w:spacing w:val="-5"/>
        </w:rPr>
        <w:t xml:space="preserve"> </w:t>
      </w:r>
      <w:r>
        <w:t>der</w:t>
      </w:r>
      <w:r w:rsidRPr="007C1550">
        <w:rPr>
          <w:spacing w:val="-3"/>
        </w:rPr>
        <w:t xml:space="preserve"> </w:t>
      </w:r>
      <w:r>
        <w:t>Ermittlung</w:t>
      </w:r>
      <w:r w:rsidRPr="007C1550">
        <w:rPr>
          <w:spacing w:val="-4"/>
        </w:rPr>
        <w:t xml:space="preserve"> </w:t>
      </w:r>
      <w:r>
        <w:t>der</w:t>
      </w:r>
      <w:r w:rsidRPr="007C1550">
        <w:rPr>
          <w:spacing w:val="-5"/>
        </w:rPr>
        <w:t xml:space="preserve"> </w:t>
      </w:r>
      <w:r>
        <w:t>Investitionsaufwendungen</w:t>
      </w:r>
      <w:r w:rsidRPr="007C1550">
        <w:rPr>
          <w:spacing w:val="-9"/>
        </w:rPr>
        <w:t xml:space="preserve"> </w:t>
      </w:r>
      <w:r>
        <w:t>sind</w:t>
      </w:r>
      <w:r w:rsidRPr="007C1550">
        <w:rPr>
          <w:spacing w:val="-4"/>
        </w:rPr>
        <w:t xml:space="preserve"> </w:t>
      </w:r>
      <w:r>
        <w:t>tatsächlich</w:t>
      </w:r>
      <w:r w:rsidRPr="007C1550">
        <w:rPr>
          <w:spacing w:val="-4"/>
        </w:rPr>
        <w:t xml:space="preserve"> </w:t>
      </w:r>
      <w:r>
        <w:t>erhaltene</w:t>
      </w:r>
      <w:r w:rsidRPr="007C1550">
        <w:rPr>
          <w:spacing w:val="-4"/>
        </w:rPr>
        <w:t xml:space="preserve"> </w:t>
      </w:r>
      <w:r>
        <w:t>Förderungen aus öffentlichen Mitteln anzurechnen. Der Leistungserbringer hat dies im Rahmen der Ermittlung der Investitionsaufwendungen anzuzeigen.</w:t>
      </w:r>
    </w:p>
    <w:p w14:paraId="778F4AB2" w14:textId="4BDA5325" w:rsidR="000C2DA7" w:rsidRPr="007C1550" w:rsidRDefault="0047168F" w:rsidP="00165D41">
      <w:pPr>
        <w:pStyle w:val="Listenabsatz"/>
        <w:widowControl w:val="0"/>
        <w:numPr>
          <w:ilvl w:val="0"/>
          <w:numId w:val="107"/>
        </w:numPr>
        <w:suppressAutoHyphens w:val="0"/>
        <w:spacing w:before="120" w:after="240" w:line="276" w:lineRule="auto"/>
        <w:ind w:left="709" w:hanging="284"/>
        <w:contextualSpacing w:val="0"/>
        <w:jc w:val="both"/>
        <w:rPr>
          <w:rFonts w:eastAsia="Arial" w:cs="Arial"/>
          <w:color w:val="000000"/>
          <w:lang w:eastAsia="de-DE"/>
        </w:rPr>
      </w:pPr>
      <w:r>
        <w:t xml:space="preserve">Für die Berechnung der Investitionskosten sind verbindliche Regelungen (Anlage A5) und ein bayernweit einheitliches Berechnungstool (Anlage </w:t>
      </w:r>
      <w:r w:rsidRPr="00737BC2">
        <w:t>A5.1)</w:t>
      </w:r>
      <w:r>
        <w:t xml:space="preserve"> vereinbart. Ein Leitfaden hierzu kann gemeinsam erarbeitet und abgestimmt werden. Soweit erforderlich, können zusätzliche Vorgaben zur Berechnung der Investitionskosten im Besonderen Teil oder den jeweiligen Rahmenleistungsvereinbarungen vorgenommen werden.</w:t>
      </w:r>
    </w:p>
    <w:p w14:paraId="4F3196E2" w14:textId="77777777" w:rsidR="000C2DA7" w:rsidRDefault="0047168F" w:rsidP="007630E4">
      <w:pPr>
        <w:pStyle w:val="Listenabsatz"/>
        <w:numPr>
          <w:ilvl w:val="0"/>
          <w:numId w:val="13"/>
        </w:numPr>
        <w:suppressAutoHyphens w:val="0"/>
        <w:spacing w:before="120" w:after="120" w:line="276" w:lineRule="auto"/>
        <w:contextualSpacing w:val="0"/>
        <w:jc w:val="both"/>
        <w:rPr>
          <w:rFonts w:eastAsia="Arial" w:cs="Arial"/>
          <w:color w:val="000000"/>
          <w:lang w:eastAsia="de-DE"/>
        </w:rPr>
      </w:pPr>
      <w:bookmarkStart w:id="28" w:name="Aufnahme"/>
      <w:r>
        <w:rPr>
          <w:rFonts w:eastAsia="Arial" w:cs="Arial"/>
          <w:b/>
          <w:color w:val="000000"/>
          <w:sz w:val="28"/>
          <w:lang w:eastAsia="de-DE"/>
        </w:rPr>
        <w:t xml:space="preserve">Aufnahme </w:t>
      </w:r>
      <w:bookmarkEnd w:id="28"/>
      <w:r>
        <w:rPr>
          <w:rFonts w:eastAsia="Arial" w:cs="Arial"/>
          <w:b/>
          <w:color w:val="000000"/>
          <w:sz w:val="28"/>
          <w:lang w:eastAsia="de-DE"/>
        </w:rPr>
        <w:t>in das Leistungsangebot sowie Beginn und Ende der Leistungen</w:t>
      </w:r>
      <w:bookmarkEnd w:id="27"/>
      <w:r>
        <w:rPr>
          <w:rFonts w:eastAsia="Arial" w:cs="Arial"/>
          <w:b/>
          <w:color w:val="000000"/>
          <w:sz w:val="28"/>
          <w:lang w:eastAsia="de-DE"/>
        </w:rPr>
        <w:t xml:space="preserve"> </w:t>
      </w:r>
    </w:p>
    <w:p w14:paraId="3C763EA2" w14:textId="77777777" w:rsidR="000C2DA7" w:rsidRDefault="0047168F" w:rsidP="00165D41">
      <w:pPr>
        <w:numPr>
          <w:ilvl w:val="0"/>
          <w:numId w:val="11"/>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Die Träger der Eingliederungshilfe haben im Rahmen ihrer Leistungsverpflichtung eine personenzentrierte Leistung für Leistungsberechtigte unabhängig vom Ort der Leistungserbringung sicherzustellen. Sie schließen hierzu Vereinbarungen nach § 125 SGB IX mit den Leistungserbringern. Diese sind, soweit sie kein anderer Leistungsanbieter im Sinne des § 60 SGB IX sind, verpflichtet, im Rahmen des vereinbarten Leistungsangebots Leistungsberechtigte aufzunehmen und Leistungen der Eingliederungshilfe unter Beachtung der Inhalte des Gesamtplans nach § 121 SGB IX zu erbringen. Beginn und Ende der Leistungen richten sich nach den gesetzlichen Bestimmungen. </w:t>
      </w:r>
    </w:p>
    <w:p w14:paraId="1F4DA139" w14:textId="77777777" w:rsidR="000C2DA7" w:rsidRDefault="0047168F" w:rsidP="00165D41">
      <w:pPr>
        <w:numPr>
          <w:ilvl w:val="0"/>
          <w:numId w:val="11"/>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lastRenderedPageBreak/>
        <w:t xml:space="preserve">Die Aufnahmepflicht nach Absatz 1 besteht im Rahmen des vereinbarten Leistungsangebots erst und nur, soweit der Träger der Eingliederungshilfe die Leistung bewilligt oder vorläufig bewilligt hat. Die Regelungen zum Eilfall nach § 120 Abs. 4 SGB IX sind zu berücksichtigen. </w:t>
      </w:r>
    </w:p>
    <w:p w14:paraId="002ECF6B" w14:textId="77777777" w:rsidR="000C2DA7" w:rsidRDefault="0047168F" w:rsidP="00165D41">
      <w:pPr>
        <w:numPr>
          <w:ilvl w:val="0"/>
          <w:numId w:val="11"/>
        </w:numPr>
        <w:suppressAutoHyphens w:val="0"/>
        <w:spacing w:before="120" w:after="120" w:line="276" w:lineRule="auto"/>
        <w:ind w:left="425" w:right="11" w:hanging="425"/>
        <w:jc w:val="both"/>
        <w:rPr>
          <w:rFonts w:eastAsia="Arial" w:cs="Arial"/>
          <w:color w:val="000000"/>
          <w:lang w:eastAsia="de-DE"/>
        </w:rPr>
      </w:pPr>
      <w:r>
        <w:rPr>
          <w:rFonts w:eastAsia="Arial" w:cs="Arial"/>
          <w:color w:val="000000"/>
          <w:lang w:eastAsia="de-DE"/>
        </w:rPr>
        <w:t xml:space="preserve">Das Wunsch- und Wahlrecht der Leistungsberechtigten nach § 104 Abs. 2 und 3 SGB IX wird durch die Regelungen nach Absatz 1 und 2 nicht berührt. </w:t>
      </w:r>
      <w:bookmarkStart w:id="29" w:name="_Toc33173816"/>
    </w:p>
    <w:p w14:paraId="1ED7E8D5" w14:textId="77777777" w:rsidR="000C2DA7" w:rsidRDefault="0047168F" w:rsidP="007630E4">
      <w:pPr>
        <w:pStyle w:val="Listenabsatz"/>
        <w:numPr>
          <w:ilvl w:val="0"/>
          <w:numId w:val="13"/>
        </w:numPr>
        <w:suppressAutoHyphens w:val="0"/>
        <w:spacing w:before="120" w:after="120" w:line="276" w:lineRule="auto"/>
        <w:ind w:left="357" w:hanging="357"/>
        <w:contextualSpacing w:val="0"/>
        <w:outlineLvl w:val="0"/>
        <w:rPr>
          <w:rFonts w:eastAsia="Arial" w:cs="Arial"/>
          <w:b/>
          <w:color w:val="000000"/>
          <w:sz w:val="24"/>
          <w:lang w:eastAsia="de-DE"/>
        </w:rPr>
      </w:pPr>
      <w:bookmarkStart w:id="30" w:name="_Toc33173812"/>
      <w:r>
        <w:rPr>
          <w:rFonts w:eastAsia="Arial" w:cs="Arial"/>
          <w:b/>
          <w:color w:val="000000"/>
          <w:sz w:val="28"/>
          <w:lang w:eastAsia="de-DE"/>
        </w:rPr>
        <w:t xml:space="preserve">Grundsätze und Maßstäbe für die </w:t>
      </w:r>
      <w:bookmarkStart w:id="31" w:name="WirtschaftlichkeitQualität"/>
      <w:r>
        <w:rPr>
          <w:rFonts w:eastAsia="Arial" w:cs="Arial"/>
          <w:b/>
          <w:color w:val="000000"/>
          <w:sz w:val="28"/>
          <w:lang w:eastAsia="de-DE"/>
        </w:rPr>
        <w:t>Wirtschaftlichkeit und Qualität</w:t>
      </w:r>
      <w:bookmarkEnd w:id="30"/>
      <w:r>
        <w:rPr>
          <w:rFonts w:eastAsia="Arial" w:cs="Arial"/>
          <w:b/>
          <w:color w:val="000000"/>
          <w:sz w:val="28"/>
          <w:lang w:eastAsia="de-DE"/>
        </w:rPr>
        <w:t xml:space="preserve"> </w:t>
      </w:r>
      <w:bookmarkStart w:id="32" w:name="_Toc33173813"/>
      <w:bookmarkEnd w:id="31"/>
      <w:r>
        <w:rPr>
          <w:rFonts w:eastAsia="Arial" w:cs="Arial"/>
          <w:b/>
          <w:color w:val="000000"/>
          <w:sz w:val="28"/>
          <w:lang w:eastAsia="de-DE"/>
        </w:rPr>
        <w:t>einschließlich der Wirksamkeit</w:t>
      </w:r>
      <w:bookmarkEnd w:id="32"/>
    </w:p>
    <w:p w14:paraId="5C0BE641" w14:textId="77777777" w:rsidR="000C2DA7" w:rsidRDefault="0047168F" w:rsidP="00165D41">
      <w:pPr>
        <w:pStyle w:val="Listenabsatz"/>
        <w:numPr>
          <w:ilvl w:val="1"/>
          <w:numId w:val="13"/>
        </w:numPr>
        <w:suppressAutoHyphens w:val="0"/>
        <w:spacing w:before="120" w:after="120" w:line="276" w:lineRule="auto"/>
        <w:ind w:right="87"/>
        <w:contextualSpacing w:val="0"/>
        <w:jc w:val="both"/>
        <w:outlineLvl w:val="1"/>
        <w:rPr>
          <w:rFonts w:eastAsia="Arial" w:cs="Arial"/>
          <w:b/>
          <w:color w:val="000000"/>
          <w:sz w:val="24"/>
          <w:lang w:eastAsia="de-DE"/>
        </w:rPr>
      </w:pPr>
      <w:bookmarkStart w:id="33" w:name="_Toc33173814"/>
      <w:r>
        <w:rPr>
          <w:rFonts w:eastAsia="Arial" w:cs="Arial"/>
          <w:b/>
          <w:color w:val="000000"/>
          <w:sz w:val="24"/>
          <w:lang w:eastAsia="de-DE"/>
        </w:rPr>
        <w:t>Grundsätze und Maßstäbe der Wirtschaftlichkeit</w:t>
      </w:r>
      <w:bookmarkEnd w:id="33"/>
      <w:r>
        <w:rPr>
          <w:rFonts w:eastAsia="Arial" w:cs="Arial"/>
          <w:b/>
          <w:color w:val="000000"/>
          <w:sz w:val="24"/>
          <w:lang w:eastAsia="de-DE"/>
        </w:rPr>
        <w:t xml:space="preserve"> </w:t>
      </w:r>
    </w:p>
    <w:p w14:paraId="4F8D40A7" w14:textId="77777777" w:rsidR="000C2DA7" w:rsidRDefault="0047168F" w:rsidP="00165D41">
      <w:pPr>
        <w:numPr>
          <w:ilvl w:val="0"/>
          <w:numId w:val="26"/>
        </w:numPr>
        <w:suppressAutoHyphens w:val="0"/>
        <w:spacing w:before="120" w:after="120" w:line="276" w:lineRule="auto"/>
        <w:ind w:left="426" w:right="11" w:hanging="425"/>
        <w:jc w:val="both"/>
        <w:rPr>
          <w:rFonts w:eastAsia="Arial" w:cs="Arial"/>
          <w:color w:val="000000"/>
          <w:lang w:eastAsia="de-DE"/>
        </w:rPr>
      </w:pPr>
      <w:r>
        <w:rPr>
          <w:rFonts w:eastAsia="Arial" w:cs="Arial"/>
          <w:color w:val="000000"/>
          <w:lang w:eastAsia="de-DE"/>
        </w:rPr>
        <w:t xml:space="preserve">Die Leistungserbringung muss nach § 123 Abs. 2 Satz 2 SGB IX dem Grundsatz der Wirtschaftlichkeit entsprechen. Maßstäbe hierfür sind die in der Leistungsvereinbarung festgelegten wesentlichen Leistungsmerkmale unter Beachtung des Grundsatzes der Sparsamkeit sowie der Leistungsfähigkeit des Leistungserbringers. </w:t>
      </w:r>
    </w:p>
    <w:p w14:paraId="78F615DD" w14:textId="77777777" w:rsidR="000C2DA7" w:rsidRDefault="0047168F" w:rsidP="00165D41">
      <w:pPr>
        <w:numPr>
          <w:ilvl w:val="0"/>
          <w:numId w:val="26"/>
        </w:numPr>
        <w:suppressAutoHyphens w:val="0"/>
        <w:spacing w:before="120" w:after="120" w:line="276" w:lineRule="auto"/>
        <w:ind w:left="426" w:right="11" w:hanging="425"/>
        <w:jc w:val="both"/>
        <w:rPr>
          <w:rFonts w:eastAsia="Arial" w:cs="Arial"/>
          <w:color w:val="000000"/>
          <w:lang w:eastAsia="de-DE"/>
        </w:rPr>
      </w:pPr>
      <w:r>
        <w:rPr>
          <w:rFonts w:eastAsia="Arial" w:cs="Arial"/>
          <w:color w:val="000000"/>
          <w:lang w:eastAsia="de-DE"/>
        </w:rPr>
        <w:t>Die Gewährleistung der Wirtschaftlichkeit ist Gegenstand der Verhandlung zwischen dem Träger der Eingliederungshilfe und dem Leistungserbringer und integraler Bestandteil der Vereinbarungen nach §§ 123 ff. SGB IX. Eine wirtschaftliche Leistungserbringung ist zu vermuten, solange und soweit der Leistungserbringer die vereinbarte Leistung in der vereinbarten Qualität zur vereinbarten Vergütung erbringt.</w:t>
      </w:r>
    </w:p>
    <w:p w14:paraId="13B1BF44" w14:textId="77777777" w:rsidR="000C2DA7" w:rsidRDefault="0047168F" w:rsidP="00165D41">
      <w:pPr>
        <w:pStyle w:val="Listenabsatz"/>
        <w:numPr>
          <w:ilvl w:val="1"/>
          <w:numId w:val="13"/>
        </w:numPr>
        <w:suppressAutoHyphens w:val="0"/>
        <w:spacing w:before="120" w:after="120" w:line="276" w:lineRule="auto"/>
        <w:ind w:right="87"/>
        <w:contextualSpacing w:val="0"/>
        <w:jc w:val="both"/>
        <w:outlineLvl w:val="1"/>
        <w:rPr>
          <w:rFonts w:eastAsia="Arial" w:cs="Arial"/>
          <w:b/>
          <w:color w:val="000000"/>
          <w:sz w:val="24"/>
          <w:lang w:eastAsia="de-DE"/>
        </w:rPr>
      </w:pPr>
      <w:bookmarkStart w:id="34" w:name="_Toc33173815"/>
      <w:r>
        <w:rPr>
          <w:rFonts w:eastAsia="Arial" w:cs="Arial"/>
          <w:b/>
          <w:color w:val="000000"/>
          <w:sz w:val="24"/>
          <w:lang w:eastAsia="de-DE"/>
        </w:rPr>
        <w:t>Grundsätze und Maßstäbe der Qualität</w:t>
      </w:r>
      <w:bookmarkEnd w:id="34"/>
      <w:r>
        <w:rPr>
          <w:rFonts w:eastAsia="Arial" w:cs="Arial"/>
          <w:b/>
          <w:color w:val="000000"/>
          <w:sz w:val="24"/>
          <w:lang w:eastAsia="de-DE"/>
        </w:rPr>
        <w:t xml:space="preserve"> </w:t>
      </w:r>
      <w:r>
        <w:rPr>
          <w:rFonts w:eastAsia="Arial" w:cs="Arial"/>
          <w:b/>
          <w:color w:val="000000"/>
          <w:sz w:val="28"/>
          <w:lang w:eastAsia="de-DE"/>
        </w:rPr>
        <w:t xml:space="preserve"> </w:t>
      </w:r>
    </w:p>
    <w:p w14:paraId="25035079" w14:textId="77777777" w:rsidR="000C2DA7" w:rsidRDefault="0047168F" w:rsidP="00165D41">
      <w:pPr>
        <w:numPr>
          <w:ilvl w:val="0"/>
          <w:numId w:val="27"/>
        </w:numPr>
        <w:suppressAutoHyphens w:val="0"/>
        <w:spacing w:before="120" w:after="120" w:line="276" w:lineRule="auto"/>
        <w:ind w:left="426" w:right="11" w:hanging="425"/>
        <w:jc w:val="both"/>
        <w:rPr>
          <w:rFonts w:eastAsia="Arial" w:cs="Arial"/>
          <w:color w:val="000000"/>
          <w:lang w:eastAsia="de-DE"/>
        </w:rPr>
      </w:pPr>
      <w:r>
        <w:rPr>
          <w:rFonts w:eastAsia="Arial" w:cs="Arial"/>
          <w:color w:val="000000"/>
          <w:lang w:eastAsia="de-DE"/>
        </w:rPr>
        <w:t xml:space="preserve">Der Leistungserbringer hat die Qualität der vereinbarten und notwendigen Leistung sicherzustellen. Die Qualität der Leistung ist der Grad der Übereinstimmung zwischen den in den Leistungsvereinbarungen festgelegten Leistungen und Zielen und den von den Leistungserbringern tatsächlich erbrachten Leistungen. </w:t>
      </w:r>
    </w:p>
    <w:p w14:paraId="0B32F15A" w14:textId="78FEA17D" w:rsidR="000C2DA7" w:rsidRDefault="0047168F" w:rsidP="00165D41">
      <w:pPr>
        <w:suppressAutoHyphens w:val="0"/>
        <w:spacing w:before="120" w:after="120" w:line="276" w:lineRule="auto"/>
        <w:ind w:left="426" w:right="11" w:firstLine="1"/>
        <w:jc w:val="both"/>
        <w:rPr>
          <w:rFonts w:eastAsia="Arial" w:cs="Arial"/>
          <w:color w:val="000000"/>
          <w:lang w:eastAsia="de-DE"/>
        </w:rPr>
      </w:pPr>
      <w:r>
        <w:rPr>
          <w:rFonts w:eastAsia="Arial" w:cs="Arial"/>
          <w:color w:val="000000"/>
          <w:lang w:eastAsia="de-DE"/>
        </w:rPr>
        <w:t xml:space="preserve">Die Leistung hat den Erfordernissen einer bedarfsgerechten, personenzentrierten Leistungserbringung und dem allgemein anerkannten Stand der fachlichen Erkenntnisse der Eingliederungshilfe zu entsprechen. Maßstab hierfür sind die jeweilige </w:t>
      </w:r>
      <w:r>
        <w:rPr>
          <w:rFonts w:eastAsia="Arial" w:cs="Arial"/>
          <w:lang w:eastAsia="de-DE"/>
        </w:rPr>
        <w:t xml:space="preserve">Rahmenleistungsvereinbarung </w:t>
      </w:r>
      <w:r>
        <w:rPr>
          <w:rFonts w:eastAsia="Arial" w:cs="Arial"/>
          <w:color w:val="000000"/>
          <w:lang w:eastAsia="de-DE"/>
        </w:rPr>
        <w:t xml:space="preserve">und die individuelle Leistungsvereinbarung. Die Leistung ist entsprechend diesen Vereinbarungen und dem Gesamtplan nach § 121 SGB IX unter Beachtung der Wünsche der leistungsberechtigten Person zu erbringen. </w:t>
      </w:r>
    </w:p>
    <w:p w14:paraId="3C61B06F" w14:textId="1F851B62" w:rsidR="000C2DA7" w:rsidRDefault="0047168F" w:rsidP="00165D41">
      <w:pPr>
        <w:pStyle w:val="Listenabsatz"/>
        <w:numPr>
          <w:ilvl w:val="0"/>
          <w:numId w:val="27"/>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Leistungserbringer stellt ein Qualitätsmanagement sicher, das durch systematische Verfahren und/oder Maßnahmen die vereinbarte Struktur-, Prozess- und Ergebnisqualität der Leistungserbringung nach Maßgabe der Ziffern </w:t>
      </w:r>
      <w:r w:rsidR="00DF36B5">
        <w:rPr>
          <w:rFonts w:eastAsia="Arial" w:cs="Arial"/>
          <w:color w:val="000000"/>
          <w:lang w:eastAsia="de-DE"/>
        </w:rPr>
        <w:t>6</w:t>
      </w:r>
      <w:r>
        <w:rPr>
          <w:rFonts w:eastAsia="Arial" w:cs="Arial"/>
          <w:color w:val="000000"/>
          <w:lang w:eastAsia="de-DE"/>
        </w:rPr>
        <w:t xml:space="preserve">.2.1 bis </w:t>
      </w:r>
      <w:r w:rsidR="00DF36B5">
        <w:rPr>
          <w:rFonts w:eastAsia="Arial" w:cs="Arial"/>
          <w:color w:val="000000"/>
          <w:lang w:eastAsia="de-DE"/>
        </w:rPr>
        <w:t>6</w:t>
      </w:r>
      <w:r>
        <w:rPr>
          <w:rFonts w:eastAsia="Arial" w:cs="Arial"/>
          <w:color w:val="000000"/>
          <w:lang w:eastAsia="de-DE"/>
        </w:rPr>
        <w:t xml:space="preserve">.2.3 gewährleistet. Hierzu gehören insbesondere: </w:t>
      </w:r>
    </w:p>
    <w:p w14:paraId="0ABA68A5" w14:textId="77777777" w:rsidR="000C2DA7" w:rsidRDefault="0047168F" w:rsidP="00165D41">
      <w:pPr>
        <w:numPr>
          <w:ilvl w:val="1"/>
          <w:numId w:val="27"/>
        </w:numPr>
        <w:suppressAutoHyphens w:val="0"/>
        <w:spacing w:before="120" w:after="120" w:line="276" w:lineRule="auto"/>
        <w:ind w:left="709" w:right="11" w:hanging="286"/>
        <w:jc w:val="both"/>
        <w:rPr>
          <w:rFonts w:eastAsia="Arial" w:cs="Arial"/>
          <w:color w:val="000000"/>
          <w:lang w:eastAsia="de-DE"/>
        </w:rPr>
      </w:pPr>
      <w:r>
        <w:rPr>
          <w:rFonts w:eastAsia="Arial" w:cs="Arial"/>
          <w:color w:val="000000"/>
          <w:lang w:eastAsia="de-DE"/>
        </w:rPr>
        <w:t xml:space="preserve">eine standardisierte Darstellung, Fortschreibung und Dokumentation der </w:t>
      </w:r>
      <w:r>
        <w:rPr>
          <w:rFonts w:eastAsia="Arial" w:cs="Arial"/>
          <w:lang w:eastAsia="de-DE"/>
        </w:rPr>
        <w:t>Schlüsselprozesse</w:t>
      </w:r>
      <w:r>
        <w:rPr>
          <w:rFonts w:eastAsia="Arial" w:cs="Arial"/>
          <w:color w:val="000000"/>
          <w:lang w:eastAsia="de-DE"/>
        </w:rPr>
        <w:t xml:space="preserve"> der Leistungserbringung,   </w:t>
      </w:r>
    </w:p>
    <w:p w14:paraId="2C4D3F02" w14:textId="77777777" w:rsidR="000C2DA7" w:rsidRDefault="0047168F" w:rsidP="00165D41">
      <w:pPr>
        <w:numPr>
          <w:ilvl w:val="1"/>
          <w:numId w:val="27"/>
        </w:numPr>
        <w:suppressAutoHyphens w:val="0"/>
        <w:spacing w:before="120" w:after="120" w:line="276" w:lineRule="auto"/>
        <w:ind w:left="709" w:right="11" w:hanging="286"/>
        <w:jc w:val="both"/>
        <w:rPr>
          <w:rFonts w:eastAsia="Arial" w:cs="Arial"/>
          <w:color w:val="000000"/>
          <w:lang w:eastAsia="de-DE"/>
        </w:rPr>
      </w:pPr>
      <w:r>
        <w:rPr>
          <w:rFonts w:eastAsia="Arial" w:cs="Arial"/>
          <w:color w:val="000000"/>
          <w:lang w:eastAsia="de-DE"/>
        </w:rPr>
        <w:t xml:space="preserve">eine verbindliche und dokumentierte Festlegung von Aufgaben, Verantwortlichkeiten und Maßnahmen für die Qualitätssicherung,   </w:t>
      </w:r>
    </w:p>
    <w:p w14:paraId="2A770AFE" w14:textId="77777777" w:rsidR="000C2DA7" w:rsidRDefault="0047168F" w:rsidP="00165D41">
      <w:pPr>
        <w:numPr>
          <w:ilvl w:val="1"/>
          <w:numId w:val="27"/>
        </w:numPr>
        <w:suppressAutoHyphens w:val="0"/>
        <w:spacing w:before="120" w:after="120" w:line="276" w:lineRule="auto"/>
        <w:ind w:left="709" w:right="11" w:hanging="286"/>
        <w:jc w:val="both"/>
        <w:rPr>
          <w:rFonts w:eastAsia="Arial" w:cs="Arial"/>
          <w:color w:val="000000"/>
          <w:lang w:eastAsia="de-DE"/>
        </w:rPr>
      </w:pPr>
      <w:r>
        <w:rPr>
          <w:rFonts w:eastAsia="Arial" w:cs="Arial"/>
          <w:color w:val="000000"/>
          <w:lang w:eastAsia="de-DE"/>
        </w:rPr>
        <w:t>die dem allgemein anerkannten Stand der fachlichen Erkenntnisse der Eingliederungshilfe entsprechende Weiterentwicklung der Fachkonzepte (z.B. Gewaltschutz, Palliativversorgung)</w:t>
      </w:r>
    </w:p>
    <w:p w14:paraId="33ED6EE4" w14:textId="77777777" w:rsidR="000C2DA7" w:rsidRDefault="0047168F" w:rsidP="00165D41">
      <w:pPr>
        <w:numPr>
          <w:ilvl w:val="1"/>
          <w:numId w:val="27"/>
        </w:numPr>
        <w:suppressAutoHyphens w:val="0"/>
        <w:spacing w:before="120" w:after="120" w:line="276" w:lineRule="auto"/>
        <w:ind w:left="709" w:right="11" w:hanging="286"/>
        <w:jc w:val="both"/>
        <w:rPr>
          <w:rFonts w:eastAsia="Arial" w:cs="Arial"/>
          <w:color w:val="000000"/>
          <w:lang w:eastAsia="de-DE"/>
        </w:rPr>
      </w:pPr>
      <w:r>
        <w:rPr>
          <w:rFonts w:eastAsia="Arial" w:cs="Arial"/>
          <w:color w:val="000000"/>
          <w:lang w:eastAsia="de-DE"/>
        </w:rPr>
        <w:t xml:space="preserve">die Mitbestimmungsrechte der Leistungsberechtigten, </w:t>
      </w:r>
    </w:p>
    <w:p w14:paraId="36C3F8A5" w14:textId="77777777" w:rsidR="000C2DA7" w:rsidRDefault="0047168F" w:rsidP="00165D41">
      <w:pPr>
        <w:numPr>
          <w:ilvl w:val="1"/>
          <w:numId w:val="27"/>
        </w:numPr>
        <w:suppressAutoHyphens w:val="0"/>
        <w:spacing w:before="120" w:after="120" w:line="276" w:lineRule="auto"/>
        <w:ind w:left="709" w:right="11" w:hanging="286"/>
        <w:jc w:val="both"/>
        <w:rPr>
          <w:rFonts w:eastAsia="Arial" w:cs="Arial"/>
          <w:color w:val="000000"/>
          <w:lang w:eastAsia="de-DE"/>
        </w:rPr>
      </w:pPr>
      <w:r>
        <w:rPr>
          <w:rFonts w:eastAsia="Arial" w:cs="Arial"/>
          <w:color w:val="000000"/>
          <w:lang w:eastAsia="de-DE"/>
        </w:rPr>
        <w:t xml:space="preserve">ein Beschwerdemanagement, </w:t>
      </w:r>
    </w:p>
    <w:p w14:paraId="1726A74A" w14:textId="77777777" w:rsidR="000C2DA7" w:rsidRDefault="0047168F" w:rsidP="00165D41">
      <w:pPr>
        <w:numPr>
          <w:ilvl w:val="1"/>
          <w:numId w:val="27"/>
        </w:numPr>
        <w:suppressAutoHyphens w:val="0"/>
        <w:spacing w:before="120" w:after="120" w:line="276" w:lineRule="auto"/>
        <w:ind w:left="709" w:right="11" w:hanging="286"/>
        <w:jc w:val="both"/>
        <w:rPr>
          <w:rFonts w:eastAsia="Arial" w:cs="Arial"/>
          <w:color w:val="000000"/>
          <w:lang w:eastAsia="de-DE"/>
        </w:rPr>
      </w:pPr>
      <w:r>
        <w:rPr>
          <w:rFonts w:eastAsia="Arial" w:cs="Arial"/>
          <w:color w:val="000000"/>
          <w:lang w:eastAsia="de-DE"/>
        </w:rPr>
        <w:lastRenderedPageBreak/>
        <w:t xml:space="preserve">ein Fort- und Weiterbildungskonzept für die Mitarbeiter des Leistungserbringers.  </w:t>
      </w:r>
    </w:p>
    <w:p w14:paraId="40EC7117" w14:textId="22424F28" w:rsidR="000C2DA7" w:rsidRDefault="0047168F" w:rsidP="00165D41">
      <w:pPr>
        <w:pStyle w:val="Listenabsatz"/>
        <w:numPr>
          <w:ilvl w:val="0"/>
          <w:numId w:val="27"/>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Die Qualität der Leistung gliedert sich in Struktur-, Prozess- und Ergebnisqualität. Die Vereinbarungen zur Struktur- und Prozessqualität legen wesentliche Faktoren fest, welche unmittelbaren Einfluss auf die Wirksamkeit von Eingliederungshilfeleistungen besitzen. Die Gesamtheit der vorhandenen Strukturen und Prozesse ermöglicht die Erreichung von Teilhabezielen im Einzelfall. Die Ergebnisqualität lässt sich sowohl auf der individuellen Ebene als auch auf der strukturellen Ebene der Leistungserbringung betrachten. Sie bemisst sich unter anderem daran, ob und inwieweit die vereinbarten Ziele </w:t>
      </w:r>
      <w:r w:rsidR="00D650D0">
        <w:rPr>
          <w:rFonts w:eastAsia="Arial" w:cs="Arial"/>
          <w:color w:val="000000"/>
          <w:lang w:eastAsia="de-DE"/>
        </w:rPr>
        <w:t xml:space="preserve">sowohl </w:t>
      </w:r>
      <w:r>
        <w:rPr>
          <w:rFonts w:eastAsia="Arial" w:cs="Arial"/>
          <w:color w:val="000000"/>
          <w:lang w:eastAsia="de-DE"/>
        </w:rPr>
        <w:t xml:space="preserve">im Einzelfall als auch in der Gesamtheit der Leistungen eines Leistungserbringers erreicht werden. </w:t>
      </w:r>
    </w:p>
    <w:p w14:paraId="49BB4377" w14:textId="77777777" w:rsidR="000C2DA7" w:rsidRDefault="0047168F" w:rsidP="00165D41">
      <w:pPr>
        <w:pStyle w:val="Listenabsatz"/>
        <w:numPr>
          <w:ilvl w:val="2"/>
          <w:numId w:val="13"/>
        </w:numPr>
        <w:suppressAutoHyphens w:val="0"/>
        <w:spacing w:before="120" w:after="120" w:line="276" w:lineRule="auto"/>
        <w:contextualSpacing w:val="0"/>
        <w:jc w:val="both"/>
        <w:rPr>
          <w:rFonts w:eastAsia="Arial" w:cs="Arial"/>
          <w:color w:val="000000"/>
          <w:lang w:eastAsia="de-DE"/>
        </w:rPr>
      </w:pPr>
      <w:r>
        <w:rPr>
          <w:rFonts w:eastAsia="Arial" w:cs="Arial"/>
          <w:b/>
          <w:color w:val="000000"/>
          <w:lang w:eastAsia="de-DE"/>
        </w:rPr>
        <w:t xml:space="preserve">Strukturqualität </w:t>
      </w:r>
    </w:p>
    <w:p w14:paraId="30180A57" w14:textId="77777777" w:rsidR="000C2DA7" w:rsidRDefault="0047168F" w:rsidP="00165D41">
      <w:pPr>
        <w:suppressAutoHyphens w:val="0"/>
        <w:spacing w:before="120" w:after="120" w:line="276" w:lineRule="auto"/>
        <w:jc w:val="both"/>
        <w:rPr>
          <w:rFonts w:eastAsia="Arial" w:cs="Arial"/>
          <w:color w:val="000000"/>
          <w:lang w:eastAsia="de-DE"/>
        </w:rPr>
      </w:pPr>
      <w:r>
        <w:rPr>
          <w:rFonts w:eastAsia="Arial" w:cs="Arial"/>
          <w:color w:val="000000"/>
          <w:lang w:eastAsia="de-DE"/>
        </w:rPr>
        <w:t xml:space="preserve">Die Strukturqualität beschreibt die für die Gewährleistung der Prozess- und Ergebnisqualität erforderlichen Rahmenbedingungen. Hierzu zählen neben der personellen, sächlichen und räumlichen Ausstattung sowie den betriebsnotwendigen Anlagen des Leistungserbringers Festlegungen in der Leistungsvereinbarung insbesondere zu </w:t>
      </w:r>
    </w:p>
    <w:p w14:paraId="25518AD7" w14:textId="77777777"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Zielgruppe, Leistungsangebot und Ort der Leistungserbringung,</w:t>
      </w:r>
    </w:p>
    <w:p w14:paraId="44482EC6" w14:textId="77777777"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Möglichkeiten der Kontaktaufnahme sowie räumliche und zeitliche Erreichbarkeit des Leistungserbringers insbesondere in Krisensituationen der leistungsberechtigten Person,</w:t>
      </w:r>
    </w:p>
    <w:p w14:paraId="20374583" w14:textId="586A5679"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Organisations- und Lei</w:t>
      </w:r>
      <w:r w:rsidRPr="00DF36B5">
        <w:rPr>
          <w:rFonts w:eastAsia="Arial" w:cs="Arial"/>
          <w:color w:val="000000"/>
          <w:lang w:eastAsia="de-DE"/>
        </w:rPr>
        <w:t>t</w:t>
      </w:r>
      <w:r>
        <w:rPr>
          <w:rFonts w:eastAsia="Arial" w:cs="Arial"/>
          <w:color w:val="000000"/>
          <w:lang w:eastAsia="de-DE"/>
        </w:rPr>
        <w:t>ungsstruktur,</w:t>
      </w:r>
    </w:p>
    <w:p w14:paraId="0372756E" w14:textId="77777777"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Besetzung, Qualifikation und fortlaufende Fortbildung des Personals zu fachlichen Themen (z.B. professionelle Haltung gegenüber der Zielgruppe),</w:t>
      </w:r>
    </w:p>
    <w:p w14:paraId="590FB156" w14:textId="77777777"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Einarbeitung des Personals insbesondere hinsichtlich des zu betreuenden Personenkreises,</w:t>
      </w:r>
    </w:p>
    <w:p w14:paraId="4A1308CF" w14:textId="77777777"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 xml:space="preserve">Erarbeitung und Anpassung von Fachkonzepten, </w:t>
      </w:r>
    </w:p>
    <w:p w14:paraId="5745BB80" w14:textId="77777777"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Mitarbeiterberatung, Mitarbeiterbesprechungen, Supervision,</w:t>
      </w:r>
    </w:p>
    <w:p w14:paraId="2936F039" w14:textId="27732438"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internem Qualitätsmanagement (Checklisten, Prozessbeschreibungen), welches ein standardisiertes fachliches Handeln gewährleistet (z.B. Krisenintervention, Gewaltschutz),</w:t>
      </w:r>
    </w:p>
    <w:p w14:paraId="3BAA8290" w14:textId="07414EAB" w:rsidR="000C2DA7" w:rsidRDefault="0047168F" w:rsidP="00165D41">
      <w:pPr>
        <w:pStyle w:val="Listenabsatz"/>
        <w:numPr>
          <w:ilvl w:val="1"/>
          <w:numId w:val="34"/>
        </w:numPr>
        <w:suppressAutoHyphens w:val="0"/>
        <w:spacing w:before="120" w:after="120" w:line="276" w:lineRule="auto"/>
        <w:ind w:left="709" w:hanging="283"/>
        <w:contextualSpacing w:val="0"/>
        <w:jc w:val="both"/>
        <w:rPr>
          <w:rFonts w:eastAsia="Arial" w:cs="Arial"/>
          <w:color w:val="000000"/>
          <w:lang w:eastAsia="de-DE"/>
        </w:rPr>
      </w:pPr>
      <w:r>
        <w:rPr>
          <w:rFonts w:eastAsia="Arial" w:cs="Arial"/>
          <w:color w:val="000000"/>
          <w:lang w:eastAsia="de-DE"/>
        </w:rPr>
        <w:t>sozialräumlicher sowie trägerübergreifender und interdisziplinärer Netzwerkarbeit.</w:t>
      </w:r>
    </w:p>
    <w:p w14:paraId="175FAF92" w14:textId="77777777" w:rsidR="000C2DA7" w:rsidRDefault="0047168F" w:rsidP="00165D41">
      <w:pPr>
        <w:suppressAutoHyphens w:val="0"/>
        <w:spacing w:before="120" w:after="120" w:line="276" w:lineRule="auto"/>
        <w:ind w:right="76"/>
        <w:jc w:val="both"/>
        <w:rPr>
          <w:rFonts w:eastAsia="Arial" w:cs="Arial"/>
          <w:sz w:val="28"/>
          <w:lang w:eastAsia="de-DE"/>
        </w:rPr>
      </w:pPr>
      <w:r>
        <w:rPr>
          <w:rFonts w:eastAsia="Arial" w:cs="Arial"/>
          <w:color w:val="000000"/>
          <w:lang w:eastAsia="de-DE"/>
        </w:rPr>
        <w:t xml:space="preserve">Die Kriterien im Einzelnen sind in der jeweiligen </w:t>
      </w:r>
      <w:r>
        <w:rPr>
          <w:rFonts w:eastAsia="Arial" w:cs="Arial"/>
          <w:lang w:eastAsia="de-DE"/>
        </w:rPr>
        <w:t xml:space="preserve">Rahmenleistungsvereinbarung oder der individuellen Leistungsvereinbarung aufgeführt.   </w:t>
      </w:r>
      <w:r>
        <w:rPr>
          <w:rFonts w:eastAsia="Arial" w:cs="Arial"/>
          <w:sz w:val="28"/>
          <w:lang w:eastAsia="de-DE"/>
        </w:rPr>
        <w:t xml:space="preserve"> </w:t>
      </w:r>
    </w:p>
    <w:p w14:paraId="4CDF4509" w14:textId="77777777" w:rsidR="000C2DA7" w:rsidRDefault="0047168F" w:rsidP="00165D41">
      <w:pPr>
        <w:suppressAutoHyphens w:val="0"/>
        <w:spacing w:before="120" w:after="120" w:line="276" w:lineRule="auto"/>
        <w:jc w:val="both"/>
        <w:rPr>
          <w:rFonts w:eastAsia="Arial" w:cs="Arial"/>
          <w:color w:val="000000"/>
          <w:lang w:eastAsia="de-DE"/>
        </w:rPr>
      </w:pPr>
      <w:r>
        <w:rPr>
          <w:rFonts w:eastAsia="Arial" w:cs="Arial"/>
          <w:b/>
          <w:color w:val="000000"/>
          <w:lang w:eastAsia="de-DE"/>
        </w:rPr>
        <w:t xml:space="preserve">6.2.2. Prozessqualität </w:t>
      </w:r>
    </w:p>
    <w:p w14:paraId="2C6851AC" w14:textId="77777777" w:rsidR="000C2DA7" w:rsidRDefault="0047168F" w:rsidP="00165D41">
      <w:pPr>
        <w:numPr>
          <w:ilvl w:val="0"/>
          <w:numId w:val="28"/>
        </w:numPr>
        <w:tabs>
          <w:tab w:val="clear" w:pos="0"/>
        </w:tabs>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Die Prozessqualität beschreibt das Verfahren der Leistungserbringung über den gesamten Leistungszeitraum und umfasst ihre Planung, Strukturierung und deren Ablauf. Die Leistungserbringung setzt die Leistungsvereinbarung durch geeignete Prozesse, Verfahren und Maßnahmen um.</w:t>
      </w:r>
    </w:p>
    <w:p w14:paraId="39120070" w14:textId="77777777" w:rsidR="000C2DA7" w:rsidRDefault="0047168F" w:rsidP="00165D41">
      <w:pPr>
        <w:numPr>
          <w:ilvl w:val="0"/>
          <w:numId w:val="28"/>
        </w:numPr>
        <w:tabs>
          <w:tab w:val="clear" w:pos="0"/>
        </w:tabs>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Zur Prozessqualität gehören insbesondere die</w:t>
      </w:r>
    </w:p>
    <w:p w14:paraId="02A79113"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 xml:space="preserve">Anwendung von Methoden, die dem allgemein anerkannten Stand der fachlichen Erkenntnisse der Eingliederungshilfe entsprechen und der Sicherung der Wirksamkeit der Leistungen dienen, </w:t>
      </w:r>
    </w:p>
    <w:p w14:paraId="717524D8"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Anwendung des bio-psycho-sozialen Modells,</w:t>
      </w:r>
    </w:p>
    <w:p w14:paraId="36137359"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lastRenderedPageBreak/>
        <w:t>Organisation der Leistungserbringung,</w:t>
      </w:r>
    </w:p>
    <w:p w14:paraId="233CF813"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fachliche Begleitung des eingesetzten Personals, sowohl allgemein hinsichtlich der Umsetzung von Methoden und einer abgestimmten pädagogisch und professionellen Haltung als auch auf der Ebene des Einzelfalls,</w:t>
      </w:r>
    </w:p>
    <w:p w14:paraId="7505A31A"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Beiträge zur Vernetzung und fachlichen Weiterentwicklung in lokalen, regionalen und/oder landes-/bundesweiten fachlichen Gremien im notwendigen Umfang,</w:t>
      </w:r>
    </w:p>
    <w:p w14:paraId="744F111B"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Achtung der Würde der Leistungsberechtigten,</w:t>
      </w:r>
    </w:p>
    <w:p w14:paraId="185031F8" w14:textId="3BC3AECD"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 xml:space="preserve">Beteiligung der Leistungsberechtigten und ihrer Vertrauenspersonen an der Planung von Maßnahmen zur Umsetzung individueller und erreichbarer Teilhabeziele und </w:t>
      </w:r>
      <w:r w:rsidR="00D650D0">
        <w:rPr>
          <w:rFonts w:eastAsia="Arial" w:cs="Arial"/>
          <w:color w:val="000000"/>
          <w:lang w:eastAsia="de-DE"/>
        </w:rPr>
        <w:t>–</w:t>
      </w:r>
      <w:r>
        <w:rPr>
          <w:rFonts w:eastAsia="Arial" w:cs="Arial"/>
          <w:color w:val="000000"/>
          <w:lang w:eastAsia="de-DE"/>
        </w:rPr>
        <w:t xml:space="preserve"> soweit möglich </w:t>
      </w:r>
      <w:r w:rsidR="00D650D0">
        <w:rPr>
          <w:rFonts w:eastAsia="Arial" w:cs="Arial"/>
          <w:color w:val="000000"/>
          <w:lang w:eastAsia="de-DE"/>
        </w:rPr>
        <w:t>–</w:t>
      </w:r>
      <w:r>
        <w:rPr>
          <w:rFonts w:eastAsia="Arial" w:cs="Arial"/>
          <w:color w:val="000000"/>
          <w:lang w:eastAsia="de-DE"/>
        </w:rPr>
        <w:t xml:space="preserve"> an der Leistungserbringung sowie entsprechende Beratung,</w:t>
      </w:r>
    </w:p>
    <w:p w14:paraId="5799C5FE"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Mitwirkung an der regelmäßigen Überprüfung, Fortschreibung und ggf. Anpassung der individuellen, im Rahmen der Gesamtplanung erarbeiteten Ziele zur Erreichung der Teilhabe des Einzelnen am Leben in der Gemeinschaft,</w:t>
      </w:r>
    </w:p>
    <w:p w14:paraId="414D8561" w14:textId="5D5F51DE"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Vereinbarung über die Maßnahmen zur Umsetzung individueller und erreichbarer Teilhabeziele unter Zugrundelegung von Wirkannahmen</w:t>
      </w:r>
      <w:r w:rsidR="00D650D0">
        <w:rPr>
          <w:rFonts w:eastAsia="Arial" w:cs="Arial"/>
          <w:color w:val="000000"/>
          <w:lang w:eastAsia="de-DE"/>
        </w:rPr>
        <w:t>,</w:t>
      </w:r>
    </w:p>
    <w:p w14:paraId="5602A77D"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 xml:space="preserve">bedarfsgerechte, personenzentrierte Leistungserbringung unter Beachtung des Gesamtplans und Berücksichtigung der Wünsche der Leistungsberechtigten sowie deren Dokumentation und regelmäßige Reflexion, </w:t>
      </w:r>
    </w:p>
    <w:p w14:paraId="3EE04AAA" w14:textId="0BE66BCB"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gemeinschaftliche Erbringung von Leistungen,</w:t>
      </w:r>
    </w:p>
    <w:p w14:paraId="3D9D36F2"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Dokumentation nach dem gültigen Gesamtplanverfahren,</w:t>
      </w:r>
    </w:p>
    <w:p w14:paraId="5351BDED"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 xml:space="preserve">professionelle Ausgestaltung der Arbeitsbeziehungen zwischen der leistungsberechtigten Person und dem Leistungserbringer, </w:t>
      </w:r>
    </w:p>
    <w:p w14:paraId="01F0090A" w14:textId="40AE12FD"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Anbindung in Kooperationsstrukturen und Umsetzung interdisziplinärer und trägerübergreifender Zusammenarbeit</w:t>
      </w:r>
      <w:r>
        <w:t xml:space="preserve"> sowie das</w:t>
      </w:r>
      <w:r>
        <w:rPr>
          <w:rFonts w:eastAsia="Arial" w:cs="Arial"/>
          <w:color w:val="000000"/>
          <w:lang w:eastAsia="de-DE"/>
        </w:rPr>
        <w:t xml:space="preserve"> Zusammenwirken der Fachkräfte (Reflexion, Koordination, Kooperation),</w:t>
      </w:r>
    </w:p>
    <w:p w14:paraId="7097733C" w14:textId="77777777"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Maßnahmen zur Umsetzung der konzeptionell verankerten Sozialraumorientierung,</w:t>
      </w:r>
    </w:p>
    <w:p w14:paraId="7D2CC440" w14:textId="711B5C22" w:rsidR="000C2DA7" w:rsidRDefault="0047168F" w:rsidP="00165D41">
      <w:pPr>
        <w:pStyle w:val="Listenabsatz"/>
        <w:numPr>
          <w:ilvl w:val="0"/>
          <w:numId w:val="33"/>
        </w:numPr>
        <w:suppressAutoHyphens w:val="0"/>
        <w:spacing w:before="120" w:after="120" w:line="276" w:lineRule="auto"/>
        <w:ind w:left="709" w:right="11" w:hanging="283"/>
        <w:contextualSpacing w:val="0"/>
        <w:jc w:val="both"/>
        <w:rPr>
          <w:rFonts w:eastAsia="Arial" w:cs="Arial"/>
          <w:color w:val="000000"/>
          <w:lang w:eastAsia="de-DE"/>
        </w:rPr>
      </w:pPr>
      <w:r>
        <w:rPr>
          <w:rFonts w:eastAsia="Arial" w:cs="Arial"/>
          <w:color w:val="000000"/>
          <w:lang w:eastAsia="de-DE"/>
        </w:rPr>
        <w:t>ordnungsgemäße Abrechnung der Leistungen.</w:t>
      </w:r>
    </w:p>
    <w:p w14:paraId="3971BAF8" w14:textId="77777777" w:rsidR="000C2DA7" w:rsidRDefault="0047168F" w:rsidP="00165D41">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 xml:space="preserve">Näheres kann in der jeweiligen individuellen Leistungsvereinbarung geregelt werden.  </w:t>
      </w:r>
    </w:p>
    <w:p w14:paraId="3E6DCEE1" w14:textId="78DC685C" w:rsidR="000C2DA7" w:rsidRPr="00F65AFD" w:rsidRDefault="0047168F" w:rsidP="00165D41">
      <w:pPr>
        <w:pStyle w:val="Listenabsatz"/>
        <w:numPr>
          <w:ilvl w:val="0"/>
          <w:numId w:val="28"/>
        </w:numPr>
        <w:tabs>
          <w:tab w:val="clear" w:pos="0"/>
        </w:tabs>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Leistungserbringer ist verpflichtet, den Träger der Eingliederungshilfe über besondere Vorkommnisse während der Leistungserbringung und deren Beendigung unter Berücksichtigung der datenschutzrechtlichen Bestimmungen unverzüglich in Textform zu informieren. Dazu benennt dieser dem Leistungserbringer die erforderlichen Kontaktdaten. </w:t>
      </w:r>
      <w:r w:rsidRPr="00F65AFD">
        <w:rPr>
          <w:rFonts w:eastAsia="Arial" w:cs="Arial"/>
          <w:color w:val="000000"/>
          <w:lang w:eastAsia="de-DE"/>
        </w:rPr>
        <w:t xml:space="preserve">Der Träger der Eingliederungshilfe bestätigt unverzüglich in Textform den Eingang der Information und nimmt, soweit nach seiner Beurteilung notwendig, Kontakt mit dem Leistungserbringer und ggf. mit der leistungsberechtigten Person auf. </w:t>
      </w:r>
    </w:p>
    <w:p w14:paraId="15A65227" w14:textId="77777777" w:rsidR="000C2DA7" w:rsidRDefault="0047168F" w:rsidP="00165D41">
      <w:pPr>
        <w:pStyle w:val="Listenabsatz"/>
        <w:suppressAutoHyphens w:val="0"/>
        <w:spacing w:before="120" w:after="120" w:line="276" w:lineRule="auto"/>
        <w:ind w:left="426" w:right="11"/>
        <w:contextualSpacing w:val="0"/>
        <w:jc w:val="both"/>
        <w:rPr>
          <w:rFonts w:eastAsia="Arial" w:cs="Arial"/>
          <w:color w:val="000000"/>
          <w:lang w:eastAsia="de-DE"/>
        </w:rPr>
      </w:pPr>
      <w:r>
        <w:rPr>
          <w:rFonts w:eastAsia="Arial" w:cs="Arial"/>
          <w:color w:val="000000"/>
          <w:lang w:eastAsia="de-DE"/>
        </w:rPr>
        <w:t>Besondere Vorkommnisse sind nicht alltägliche Ereignisse, die bereits eingetreten sind oder einzutreten drohen, und die die Leistungserbringung im Einzelfall oder die Aufrechterhaltung des Angebots gefährden. Beispiele sind in der Anlage A6 aufgeführt.</w:t>
      </w:r>
    </w:p>
    <w:p w14:paraId="28AA4F6D" w14:textId="77777777" w:rsidR="000C2DA7" w:rsidRDefault="0047168F" w:rsidP="00165D41">
      <w:pPr>
        <w:suppressAutoHyphens w:val="0"/>
        <w:spacing w:before="120" w:after="120" w:line="276" w:lineRule="auto"/>
        <w:jc w:val="both"/>
        <w:rPr>
          <w:rFonts w:eastAsia="Arial" w:cs="Arial"/>
          <w:b/>
          <w:color w:val="000000"/>
          <w:lang w:eastAsia="de-DE"/>
        </w:rPr>
      </w:pPr>
      <w:r>
        <w:rPr>
          <w:rFonts w:eastAsia="Arial" w:cs="Arial"/>
          <w:b/>
          <w:color w:val="000000"/>
          <w:lang w:eastAsia="de-DE"/>
        </w:rPr>
        <w:t>6.2.3. Ergebnisqualität</w:t>
      </w:r>
    </w:p>
    <w:p w14:paraId="28B5D759" w14:textId="77777777" w:rsidR="000C2DA7" w:rsidRDefault="0047168F" w:rsidP="00165D41">
      <w:pPr>
        <w:pStyle w:val="Listenabsatz"/>
        <w:numPr>
          <w:ilvl w:val="0"/>
          <w:numId w:val="35"/>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Die Ergebnisqualität ist als Zielerreichungsgrad der gesamten Leistungserbringung zu verstehen.</w:t>
      </w:r>
    </w:p>
    <w:p w14:paraId="6313477F" w14:textId="77777777" w:rsidR="000C2DA7" w:rsidRDefault="0047168F" w:rsidP="00165D41">
      <w:pPr>
        <w:pStyle w:val="Listenabsatz"/>
        <w:numPr>
          <w:ilvl w:val="0"/>
          <w:numId w:val="35"/>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lastRenderedPageBreak/>
        <w:t xml:space="preserve">Kriterien und Indikatoren für die Ergebnisqualität können sein: </w:t>
      </w:r>
    </w:p>
    <w:p w14:paraId="75AACEFD" w14:textId="77777777" w:rsidR="000C2DA7" w:rsidRPr="00F65AFD" w:rsidRDefault="0047168F" w:rsidP="00165D41">
      <w:pPr>
        <w:pStyle w:val="Listenabsatz"/>
        <w:numPr>
          <w:ilvl w:val="0"/>
          <w:numId w:val="95"/>
        </w:numPr>
        <w:suppressAutoHyphens w:val="0"/>
        <w:spacing w:before="120" w:after="120" w:line="276" w:lineRule="auto"/>
        <w:contextualSpacing w:val="0"/>
        <w:jc w:val="both"/>
        <w:rPr>
          <w:rFonts w:eastAsia="Arial" w:cs="Arial"/>
          <w:lang w:eastAsia="de-DE"/>
        </w:rPr>
      </w:pPr>
      <w:r w:rsidRPr="00F65AFD">
        <w:rPr>
          <w:rFonts w:eastAsia="Arial" w:cs="Arial"/>
          <w:lang w:eastAsia="de-DE"/>
        </w:rPr>
        <w:t>Bezogen auf den einzelnen Leistungsberechtigten:</w:t>
      </w:r>
    </w:p>
    <w:p w14:paraId="4AF0E990" w14:textId="77777777" w:rsidR="00F65AFD" w:rsidRPr="00F65AFD" w:rsidRDefault="0047168F" w:rsidP="00165D41">
      <w:pPr>
        <w:pStyle w:val="Listenabsatz"/>
        <w:numPr>
          <w:ilvl w:val="0"/>
          <w:numId w:val="36"/>
        </w:numPr>
        <w:tabs>
          <w:tab w:val="clear" w:pos="0"/>
        </w:tabs>
        <w:suppressAutoHyphens w:val="0"/>
        <w:spacing w:before="120" w:after="120" w:line="276" w:lineRule="auto"/>
        <w:ind w:left="1276" w:right="11" w:hanging="425"/>
        <w:contextualSpacing w:val="0"/>
        <w:jc w:val="both"/>
        <w:rPr>
          <w:rFonts w:eastAsia="Arial" w:cs="Arial"/>
          <w:color w:val="000000"/>
          <w:lang w:eastAsia="de-DE"/>
        </w:rPr>
      </w:pPr>
      <w:r>
        <w:rPr>
          <w:rFonts w:eastAsia="Arial" w:cs="Arial"/>
          <w:color w:val="000000" w:themeColor="text1"/>
          <w:lang w:eastAsia="de-DE"/>
        </w:rPr>
        <w:t xml:space="preserve">Erhalt und/oder Ausbau der erreichbaren Teilhabe am Leben in der Gesellschaft unter Berücksichtigung der Erreichung der im Gesamtplan </w:t>
      </w:r>
      <w:r>
        <w:t xml:space="preserve">gemäß § 121 SGB IX </w:t>
      </w:r>
      <w:r>
        <w:rPr>
          <w:rFonts w:eastAsia="Arial" w:cs="Arial"/>
          <w:color w:val="000000" w:themeColor="text1"/>
          <w:lang w:eastAsia="de-DE"/>
        </w:rPr>
        <w:t>dokumentierten Ziele,</w:t>
      </w:r>
    </w:p>
    <w:p w14:paraId="6AF468A5" w14:textId="77777777" w:rsidR="00F65AFD" w:rsidRPr="00F65AFD" w:rsidRDefault="0047168F" w:rsidP="00165D41">
      <w:pPr>
        <w:pStyle w:val="Listenabsatz"/>
        <w:numPr>
          <w:ilvl w:val="0"/>
          <w:numId w:val="36"/>
        </w:numPr>
        <w:tabs>
          <w:tab w:val="clear" w:pos="0"/>
        </w:tabs>
        <w:suppressAutoHyphens w:val="0"/>
        <w:spacing w:before="120" w:after="120" w:line="276" w:lineRule="auto"/>
        <w:ind w:left="1276" w:right="11" w:hanging="425"/>
        <w:contextualSpacing w:val="0"/>
        <w:jc w:val="both"/>
        <w:rPr>
          <w:rFonts w:eastAsia="Arial" w:cs="Arial"/>
          <w:color w:val="000000"/>
          <w:lang w:eastAsia="de-DE"/>
        </w:rPr>
      </w:pPr>
      <w:r w:rsidRPr="00F65AFD">
        <w:rPr>
          <w:rFonts w:eastAsia="Arial" w:cs="Arial"/>
          <w:color w:val="000000" w:themeColor="text1"/>
          <w:lang w:eastAsia="de-DE"/>
        </w:rPr>
        <w:t xml:space="preserve">Verwirklichung einer möglichst selbstbestimmten und eigenständigen   Lebensführung in den unterschiedlichen Lebensbereichen, </w:t>
      </w:r>
    </w:p>
    <w:p w14:paraId="1D0A288B" w14:textId="02A0B961" w:rsidR="000C2DA7" w:rsidRPr="00F65AFD" w:rsidRDefault="0047168F" w:rsidP="00165D41">
      <w:pPr>
        <w:pStyle w:val="Listenabsatz"/>
        <w:numPr>
          <w:ilvl w:val="0"/>
          <w:numId w:val="36"/>
        </w:numPr>
        <w:tabs>
          <w:tab w:val="clear" w:pos="0"/>
        </w:tabs>
        <w:suppressAutoHyphens w:val="0"/>
        <w:spacing w:before="120" w:after="120" w:line="276" w:lineRule="auto"/>
        <w:ind w:left="1276" w:right="11" w:hanging="425"/>
        <w:contextualSpacing w:val="0"/>
        <w:jc w:val="both"/>
        <w:rPr>
          <w:rFonts w:eastAsia="Arial" w:cs="Arial"/>
          <w:color w:val="000000"/>
          <w:lang w:eastAsia="de-DE"/>
        </w:rPr>
      </w:pPr>
      <w:r>
        <w:t>Erwerb und Weiterentwicklung von eigenen Kompetenzen (Empowerment), Ablösung vom Hilfesystem.</w:t>
      </w:r>
    </w:p>
    <w:p w14:paraId="29C20E53" w14:textId="77777777" w:rsidR="000C2DA7" w:rsidRPr="00F65AFD" w:rsidRDefault="0047168F" w:rsidP="00165D41">
      <w:pPr>
        <w:pStyle w:val="Listenabsatz"/>
        <w:numPr>
          <w:ilvl w:val="0"/>
          <w:numId w:val="95"/>
        </w:numPr>
        <w:suppressAutoHyphens w:val="0"/>
        <w:spacing w:before="120" w:after="120" w:line="276" w:lineRule="auto"/>
        <w:contextualSpacing w:val="0"/>
        <w:jc w:val="both"/>
        <w:rPr>
          <w:rFonts w:eastAsia="Arial" w:cs="Arial"/>
          <w:lang w:eastAsia="de-DE"/>
        </w:rPr>
      </w:pPr>
      <w:r w:rsidRPr="00F65AFD">
        <w:rPr>
          <w:rFonts w:eastAsia="Arial" w:cs="Arial"/>
          <w:lang w:eastAsia="de-DE"/>
        </w:rPr>
        <w:t xml:space="preserve">Bezogen auf das Angebot des Leistungserbringers:  </w:t>
      </w:r>
    </w:p>
    <w:p w14:paraId="59BB3806" w14:textId="77777777" w:rsidR="00F65AFD"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Pr>
          <w:rFonts w:eastAsia="Arial" w:cs="Arial"/>
          <w:lang w:eastAsia="de-DE"/>
        </w:rPr>
        <w:t>Leistungserbringung nach den aktuellen fachlichen Standards,</w:t>
      </w:r>
    </w:p>
    <w:p w14:paraId="535DDFE0" w14:textId="77777777" w:rsidR="00F65AFD"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sidRPr="00F65AFD">
        <w:rPr>
          <w:rFonts w:eastAsia="Arial" w:cs="Arial"/>
          <w:lang w:eastAsia="de-DE"/>
        </w:rPr>
        <w:t>Sicherstellung der Selbstbestimmung und Partizipation,</w:t>
      </w:r>
    </w:p>
    <w:p w14:paraId="2FD20B07" w14:textId="77777777" w:rsidR="00F65AFD"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sidRPr="00F65AFD">
        <w:rPr>
          <w:rFonts w:eastAsia="Arial" w:cs="Arial"/>
          <w:lang w:eastAsia="de-DE"/>
        </w:rPr>
        <w:t xml:space="preserve">adäquates System der Bewertung der Zufriedenheit des Leistungsberechtigten mit den </w:t>
      </w:r>
      <w:proofErr w:type="spellStart"/>
      <w:r w:rsidRPr="00F65AFD">
        <w:rPr>
          <w:rFonts w:eastAsia="Arial" w:cs="Arial"/>
          <w:lang w:eastAsia="de-DE"/>
        </w:rPr>
        <w:t>Maßnahmeleistungen</w:t>
      </w:r>
      <w:proofErr w:type="spellEnd"/>
      <w:r w:rsidRPr="00F65AFD">
        <w:rPr>
          <w:rFonts w:eastAsia="Arial" w:cs="Arial"/>
          <w:lang w:eastAsia="de-DE"/>
        </w:rPr>
        <w:t xml:space="preserve"> in einer für ihn wahrnehmbaren Form, </w:t>
      </w:r>
    </w:p>
    <w:p w14:paraId="5508F32E" w14:textId="77777777" w:rsidR="00F65AFD"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sidRPr="00F65AFD">
        <w:rPr>
          <w:rFonts w:eastAsia="Arial" w:cs="Arial"/>
          <w:lang w:eastAsia="de-DE"/>
        </w:rPr>
        <w:t>Kooperation des Dienstes/der Einrichtung im Sinne von Netzwerkarbeit,</w:t>
      </w:r>
    </w:p>
    <w:p w14:paraId="5A3968BF" w14:textId="77777777" w:rsidR="00F65AFD"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sidRPr="00F65AFD">
        <w:rPr>
          <w:rFonts w:eastAsia="Arial" w:cs="Arial"/>
          <w:lang w:eastAsia="de-DE"/>
        </w:rPr>
        <w:t>Einbindung des Dienstes/ der Einrichtung im sozialen Nahraum,</w:t>
      </w:r>
    </w:p>
    <w:p w14:paraId="38770E22" w14:textId="77777777" w:rsidR="00F65AFD"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sidRPr="00F65AFD">
        <w:rPr>
          <w:rFonts w:eastAsia="Arial" w:cs="Arial"/>
          <w:lang w:eastAsia="de-DE"/>
        </w:rPr>
        <w:t>Abgleich der Gesamtheit der im Einzelfall erreichten Ziele über alle Leistungsberechtigten hinweg mit dem vereinbarten Angebot der Einrichtung,</w:t>
      </w:r>
    </w:p>
    <w:p w14:paraId="13F07787" w14:textId="08D041C0" w:rsidR="000C2DA7" w:rsidRPr="00F65AFD" w:rsidRDefault="0047168F" w:rsidP="00165D41">
      <w:pPr>
        <w:pStyle w:val="Listenabsatz"/>
        <w:numPr>
          <w:ilvl w:val="0"/>
          <w:numId w:val="37"/>
        </w:numPr>
        <w:tabs>
          <w:tab w:val="clear" w:pos="846"/>
        </w:tabs>
        <w:suppressAutoHyphens w:val="0"/>
        <w:spacing w:before="120" w:after="120" w:line="276" w:lineRule="auto"/>
        <w:ind w:left="1276" w:right="11" w:hanging="425"/>
        <w:contextualSpacing w:val="0"/>
        <w:jc w:val="both"/>
        <w:rPr>
          <w:rFonts w:eastAsia="Arial" w:cs="Arial"/>
          <w:color w:val="000000" w:themeColor="text1"/>
        </w:rPr>
      </w:pPr>
      <w:r w:rsidRPr="00F65AFD">
        <w:rPr>
          <w:rFonts w:eastAsia="Arial" w:cs="Arial"/>
          <w:lang w:eastAsia="de-DE"/>
        </w:rPr>
        <w:t>Instrumente der Evaluation und Anpassung der Leistungen.</w:t>
      </w:r>
    </w:p>
    <w:p w14:paraId="0B262879" w14:textId="77777777" w:rsidR="000C2DA7" w:rsidRDefault="0047168F" w:rsidP="00165D41">
      <w:pPr>
        <w:suppressAutoHyphens w:val="0"/>
        <w:spacing w:before="120" w:after="120" w:line="276" w:lineRule="auto"/>
        <w:ind w:left="426" w:right="11"/>
        <w:jc w:val="both"/>
        <w:rPr>
          <w:rFonts w:eastAsia="Arial"/>
          <w:lang w:eastAsia="de-DE"/>
        </w:rPr>
      </w:pPr>
      <w:r>
        <w:rPr>
          <w:rFonts w:eastAsia="Arial" w:cs="Arial"/>
          <w:color w:val="000000" w:themeColor="text1"/>
          <w:lang w:eastAsia="de-DE"/>
        </w:rPr>
        <w:t>Die Beurteilung der Leistungserbringung aus Sicht der leistungsberechtigten Person fließt in die Bewertung der Ergebnisqualität als ein maßgeblicher Faktor mit ein.</w:t>
      </w:r>
    </w:p>
    <w:p w14:paraId="51EB66CC"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b/>
          <w:bCs/>
          <w:color w:val="000000"/>
          <w:lang w:eastAsia="de-DE"/>
        </w:rPr>
      </w:pPr>
      <w:r>
        <w:rPr>
          <w:rFonts w:eastAsia="Arial" w:cs="Arial"/>
          <w:b/>
          <w:bCs/>
          <w:color w:val="000000"/>
          <w:lang w:eastAsia="de-DE"/>
        </w:rPr>
        <w:t>Grundsätze und Maßstäbe von Wirkung und Wirksamkeit</w:t>
      </w:r>
    </w:p>
    <w:p w14:paraId="4ED38CD4" w14:textId="4BE18543" w:rsidR="000C2DA7" w:rsidRDefault="0047168F" w:rsidP="00165D41">
      <w:pPr>
        <w:numPr>
          <w:ilvl w:val="0"/>
          <w:numId w:val="39"/>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Wirkungen sind auf der Ebene der jeweils leistungsberechtigten Person der intendierte Erhalt </w:t>
      </w:r>
      <w:r w:rsidR="00DF36B5">
        <w:rPr>
          <w:rFonts w:eastAsia="Arial" w:cs="Arial"/>
          <w:color w:val="000000"/>
          <w:lang w:eastAsia="de-DE"/>
        </w:rPr>
        <w:t xml:space="preserve">von Fähigkeiten </w:t>
      </w:r>
      <w:r>
        <w:rPr>
          <w:rFonts w:eastAsia="Arial" w:cs="Arial"/>
          <w:color w:val="000000"/>
          <w:lang w:eastAsia="de-DE"/>
        </w:rPr>
        <w:t xml:space="preserve">und die Veränderungen, die mittels zielorientierter Arbeit gemeinsam mit der leistungsberechtigten Person, deren Lebensumfeld oder der Gesellschaft erreicht werden. </w:t>
      </w:r>
      <w:r>
        <w:rPr>
          <w:rFonts w:eastAsia="Arial" w:cs="Arial"/>
          <w:color w:val="000000" w:themeColor="text1"/>
          <w:lang w:eastAsia="de-DE"/>
        </w:rPr>
        <w:t>Daher kommt der Bedarfsermittlung und Bedarfsfeststellung als Grundlage des zielorientierten Arbeitens eine hohe Bedeutung bei einer wirkungsorientierten Leistungserbringung zu.</w:t>
      </w:r>
    </w:p>
    <w:p w14:paraId="24CE905C" w14:textId="734CB953" w:rsidR="000C2DA7" w:rsidRDefault="0047168F" w:rsidP="00165D41">
      <w:pPr>
        <w:pStyle w:val="Listenabsatz"/>
        <w:numPr>
          <w:ilvl w:val="0"/>
          <w:numId w:val="39"/>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themeColor="text1"/>
          <w:lang w:eastAsia="de-DE"/>
        </w:rPr>
        <w:t>Die Wirkung im Einzelfall ist nicht Gegenstand von Qualitäts- und Wirtschaftlichkeitsprüfungen nach § 128 SGB IX. Sie wird im Rahmen der Wirkungskontrolle im Gesamtplanverfahren (§</w:t>
      </w:r>
      <w:r w:rsidR="00D84949">
        <w:rPr>
          <w:rFonts w:eastAsia="Arial" w:cs="Arial"/>
          <w:color w:val="000000" w:themeColor="text1"/>
          <w:lang w:eastAsia="de-DE"/>
        </w:rPr>
        <w:t xml:space="preserve"> </w:t>
      </w:r>
      <w:r>
        <w:rPr>
          <w:rFonts w:eastAsia="Arial" w:cs="Arial"/>
          <w:color w:val="000000" w:themeColor="text1"/>
          <w:lang w:eastAsia="de-DE"/>
        </w:rPr>
        <w:t>121 Abs. 2 SGB IX) im Hinblick auf die im Gesamtplan dokumentierten Ziele und unter Berücksichtigung der Leistungen anderer Leistungserbringer (auf der Grundlage u.a. der Bücher SGB V, VIII, IX, XI und XII) erörtert.</w:t>
      </w:r>
      <w:bookmarkStart w:id="35" w:name="__DdeLink__3255_407340770"/>
      <w:bookmarkEnd w:id="35"/>
    </w:p>
    <w:p w14:paraId="2384F01E" w14:textId="77777777" w:rsidR="000C2DA7" w:rsidRDefault="0047168F" w:rsidP="00165D41">
      <w:pPr>
        <w:pStyle w:val="Listenabsatz"/>
        <w:numPr>
          <w:ilvl w:val="0"/>
          <w:numId w:val="39"/>
        </w:numPr>
        <w:suppressAutoHyphens w:val="0"/>
        <w:spacing w:before="120" w:after="120" w:line="276" w:lineRule="auto"/>
        <w:ind w:left="426" w:right="11" w:hanging="426"/>
        <w:contextualSpacing w:val="0"/>
        <w:jc w:val="both"/>
        <w:rPr>
          <w:rFonts w:eastAsia="Arial" w:cs="Arial"/>
          <w:color w:val="000000"/>
          <w:lang w:eastAsia="de-DE"/>
        </w:rPr>
      </w:pPr>
      <w:r>
        <w:rPr>
          <w:rFonts w:cs="Arial"/>
          <w:color w:val="000000"/>
        </w:rPr>
        <w:t xml:space="preserve">Wirksamkeit bezieht sich auf die angebotsbezogene Ergebnisqualität von Leistungen der Eingliederungshilfe und meint die fachliche Eignung eines Leistungsangebots, angestrebte Wirkungen auf Einzelfallebene realisieren zu können. Dabei steht die Wirksamkeit der Leistungserbringung in einem engen Zusammenhang mit den verschiedenen Dimensionen der Qualität (Struktur- und Prozessqualität), der Gesamt- und Teilhabeplanung sowie der leistungsberechtigten Person selbst. Die Leistung muss zielgerichtet und in ihrer Umsetzung geeignet sein, um die Ziele der Eingliederungshilfe zu erreichen. </w:t>
      </w:r>
      <w:bookmarkStart w:id="36" w:name="__DdeLink__3255_4073407701"/>
      <w:bookmarkEnd w:id="36"/>
    </w:p>
    <w:p w14:paraId="3DFC6872" w14:textId="3B351EDB" w:rsidR="000C2DA7" w:rsidRDefault="0047168F" w:rsidP="00165D41">
      <w:pPr>
        <w:pStyle w:val="Listenabsatz"/>
        <w:numPr>
          <w:ilvl w:val="0"/>
          <w:numId w:val="39"/>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Die Wirksamkeit setzt voraus, dass die Leistungen den im Rahmenvertrag und in den Vereinbarungen nach §</w:t>
      </w:r>
      <w:r w:rsidR="00D84949">
        <w:rPr>
          <w:rFonts w:eastAsia="Arial" w:cs="Arial"/>
          <w:color w:val="000000"/>
          <w:lang w:eastAsia="de-DE"/>
        </w:rPr>
        <w:t xml:space="preserve"> </w:t>
      </w:r>
      <w:r>
        <w:rPr>
          <w:rFonts w:eastAsia="Arial" w:cs="Arial"/>
          <w:color w:val="000000"/>
          <w:lang w:eastAsia="de-DE"/>
        </w:rPr>
        <w:t xml:space="preserve">125 SGB IX niedergelegten Grundsätzen und Maßstäben der </w:t>
      </w:r>
      <w:r>
        <w:rPr>
          <w:rFonts w:eastAsia="Arial" w:cs="Arial"/>
          <w:color w:val="000000"/>
          <w:lang w:eastAsia="de-DE"/>
        </w:rPr>
        <w:lastRenderedPageBreak/>
        <w:t>Qualität entsprechen und dazu dienlich sind, die Ziele des § 1 SGB IX und der UN-BRK zu verfolgen und zu erreichen.</w:t>
      </w:r>
    </w:p>
    <w:p w14:paraId="173FA413" w14:textId="77777777" w:rsidR="000C2DA7" w:rsidRDefault="0047168F" w:rsidP="00165D41">
      <w:pPr>
        <w:pStyle w:val="Listenabsatz"/>
        <w:numPr>
          <w:ilvl w:val="0"/>
          <w:numId w:val="39"/>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Die Wirksamkeit eines Dienstes oder einer Einrichtung ist im Rahmen der gesetzlichen Regelungen auch danach zu beurteilen, ob die Gesamtheit der vorhandenen Strukturen und Prozesse dazu geeignet ist, die Erreichung von Teilhabezielen im Einzelfall zu ermöglichen. </w:t>
      </w:r>
    </w:p>
    <w:p w14:paraId="7F862B64" w14:textId="48DEAD34" w:rsidR="000C2DA7" w:rsidRDefault="0047168F" w:rsidP="00165D41">
      <w:pPr>
        <w:pStyle w:val="Listenabsatz"/>
        <w:numPr>
          <w:ilvl w:val="0"/>
          <w:numId w:val="39"/>
        </w:numPr>
        <w:suppressAutoHyphens w:val="0"/>
        <w:spacing w:before="120" w:after="120" w:line="276" w:lineRule="auto"/>
        <w:ind w:left="425" w:right="11" w:hanging="425"/>
        <w:contextualSpacing w:val="0"/>
        <w:jc w:val="both"/>
        <w:rPr>
          <w:rFonts w:eastAsia="Arial" w:cs="Arial"/>
          <w:color w:val="000000"/>
          <w:lang w:eastAsia="de-DE"/>
        </w:rPr>
      </w:pPr>
      <w:r>
        <w:rPr>
          <w:rFonts w:eastAsia="Arial" w:cs="Arial"/>
          <w:lang w:eastAsia="de-DE"/>
        </w:rPr>
        <w:t xml:space="preserve">Die Wirkung ist somit auf der Ebene der individuellen Gesamtplanung zu betrachten, die Wirksamkeit bezieht sich auf die vertraglichen Vereinbarungen zwischen den Trägern der Eingliederungshilfe und den Leistungserbringern. Die individuelle und die strukturelle Ebene der Leistungserbringung stehen bei der Prüfung von Wirtschaftlichkeit und Qualität einschließlich der Wirksamkeit in engem Zusammenhang. </w:t>
      </w:r>
    </w:p>
    <w:p w14:paraId="593B87E6" w14:textId="77777777" w:rsidR="000C2DA7" w:rsidRDefault="0047168F" w:rsidP="00221FF6">
      <w:pPr>
        <w:pStyle w:val="Listenabsatz"/>
        <w:numPr>
          <w:ilvl w:val="0"/>
          <w:numId w:val="13"/>
        </w:numPr>
        <w:suppressAutoHyphens w:val="0"/>
        <w:spacing w:before="120" w:after="120" w:line="276" w:lineRule="auto"/>
        <w:contextualSpacing w:val="0"/>
        <w:jc w:val="both"/>
        <w:outlineLvl w:val="0"/>
        <w:rPr>
          <w:rFonts w:eastAsia="Arial" w:cs="Arial"/>
          <w:b/>
          <w:sz w:val="28"/>
          <w:lang w:eastAsia="de-DE"/>
        </w:rPr>
      </w:pPr>
      <w:bookmarkStart w:id="37" w:name="Qualitätsprüfung"/>
      <w:r>
        <w:rPr>
          <w:rFonts w:eastAsia="Arial" w:cs="Arial"/>
          <w:b/>
          <w:color w:val="000000"/>
          <w:sz w:val="28"/>
          <w:lang w:eastAsia="de-DE"/>
        </w:rPr>
        <w:t>Qualitätsprüfung</w:t>
      </w:r>
      <w:bookmarkEnd w:id="37"/>
      <w:r>
        <w:rPr>
          <w:rFonts w:eastAsia="Arial" w:cs="Arial"/>
          <w:b/>
          <w:color w:val="000000"/>
          <w:sz w:val="28"/>
          <w:lang w:eastAsia="de-DE"/>
        </w:rPr>
        <w:t xml:space="preserve"> einschließlich der Wirksamkeit und Wirtschaftlichkeitsprüfung</w:t>
      </w:r>
      <w:bookmarkStart w:id="38" w:name="_Toc33173817"/>
    </w:p>
    <w:p w14:paraId="5BD96409" w14:textId="77777777" w:rsidR="000C2DA7" w:rsidRDefault="0047168F" w:rsidP="00165D41">
      <w:pPr>
        <w:pStyle w:val="Listenabsatz"/>
        <w:numPr>
          <w:ilvl w:val="1"/>
          <w:numId w:val="13"/>
        </w:numPr>
        <w:suppressAutoHyphens w:val="0"/>
        <w:spacing w:before="120" w:after="120" w:line="276" w:lineRule="auto"/>
        <w:ind w:left="709"/>
        <w:contextualSpacing w:val="0"/>
        <w:jc w:val="both"/>
        <w:rPr>
          <w:rFonts w:eastAsia="Arial" w:cs="Arial"/>
          <w:color w:val="000000"/>
          <w:lang w:eastAsia="de-DE"/>
        </w:rPr>
      </w:pPr>
      <w:r>
        <w:rPr>
          <w:rFonts w:eastAsia="Arial" w:cs="Arial"/>
          <w:b/>
          <w:color w:val="000000"/>
          <w:sz w:val="24"/>
          <w:lang w:eastAsia="de-DE"/>
        </w:rPr>
        <w:t>Allgemeines zu den Prüfungen</w:t>
      </w:r>
      <w:bookmarkEnd w:id="38"/>
      <w:r>
        <w:rPr>
          <w:rFonts w:eastAsia="Arial" w:cs="Arial"/>
          <w:b/>
          <w:color w:val="000000"/>
          <w:sz w:val="24"/>
          <w:lang w:eastAsia="de-DE"/>
        </w:rPr>
        <w:t xml:space="preserve"> </w:t>
      </w:r>
    </w:p>
    <w:p w14:paraId="3DDF932C" w14:textId="1DD042E4" w:rsidR="000C2DA7" w:rsidRDefault="0047168F" w:rsidP="00165D41">
      <w:pPr>
        <w:numPr>
          <w:ilvl w:val="0"/>
          <w:numId w:val="29"/>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Zur Feststellung der Vereinbarkeit der Leistungserbringung mit den vertraglichen und/oder gesetzlichen Bestimmungen nach dem SGB IX und/oder den hierzu ergangenen Ausführungsgesetzen oder Rechtsverordnungen führt der Träger der Eingliederungshilfe Prüfungen des Leistungserbringers durch. Diese Prüfungen sind als Prüfung der Qualität einschließlich der Wirksamkeit und/oder Wirtschaftlichkeit der Leistungserbringung zulässig. Die Prüfung der ordnungsgemäßen Abrechnung kann im Rahmen der Qualitäts- oder Wirtschaftlichkeitsprüfung erfolgen. Der Grundsatz der Verhältnismäßigkeit soll beachtet werden.  </w:t>
      </w:r>
    </w:p>
    <w:p w14:paraId="451DDA06" w14:textId="77777777" w:rsidR="000C2DA7" w:rsidRDefault="0047168F" w:rsidP="00165D41">
      <w:pPr>
        <w:numPr>
          <w:ilvl w:val="0"/>
          <w:numId w:val="29"/>
        </w:numPr>
        <w:suppressAutoHyphens w:val="0"/>
        <w:spacing w:before="120" w:after="120" w:line="276" w:lineRule="auto"/>
        <w:ind w:left="426" w:right="11" w:hanging="426"/>
        <w:jc w:val="both"/>
        <w:rPr>
          <w:rFonts w:eastAsia="Arial" w:cs="Arial"/>
          <w:color w:val="000000"/>
          <w:lang w:eastAsia="de-DE"/>
        </w:rPr>
      </w:pPr>
      <w:r>
        <w:rPr>
          <w:rFonts w:cs="Arial"/>
        </w:rPr>
        <w:t>Gegenstand der Prüfung der Qualität ist die Überprüfung der Erbringung der vertraglich vereinbarten Leistungen. Grundlage ist die individuell vereinbarte Leistungsvereinbarung zwischen dem Eingliederungshilfeträger und dem Leistungserbringer.</w:t>
      </w:r>
    </w:p>
    <w:p w14:paraId="2541E642" w14:textId="68C1458C" w:rsidR="000C2DA7" w:rsidRDefault="0047168F" w:rsidP="00165D41">
      <w:pPr>
        <w:numPr>
          <w:ilvl w:val="0"/>
          <w:numId w:val="29"/>
        </w:numPr>
        <w:suppressAutoHyphens w:val="0"/>
        <w:spacing w:before="120" w:after="120" w:line="276" w:lineRule="auto"/>
        <w:ind w:left="426" w:right="11" w:hanging="426"/>
        <w:jc w:val="both"/>
        <w:rPr>
          <w:rFonts w:eastAsia="Arial" w:cs="Arial"/>
          <w:color w:val="000000"/>
          <w:lang w:eastAsia="de-DE"/>
        </w:rPr>
      </w:pPr>
      <w:r>
        <w:rPr>
          <w:rFonts w:cs="Arial"/>
        </w:rPr>
        <w:t xml:space="preserve">Die Prüfung der Wirtschaftlichkeit erfolgt im Hinblick auf das Verhältnis der Vergütungsbestandteile zu den vereinbarten Leistungen. Die Eingliederungshilfeträger prüfen die Wirtschaftlichkeit der vereinbarten Leistungen, wenn tatsächliche Anhaltspunkte vorliegen, dass vertragliche oder gesetzliche Anforderungen zu einer leistungsfähigen und wirtschaftlichen </w:t>
      </w:r>
      <w:r w:rsidR="00463DE9">
        <w:rPr>
          <w:rFonts w:cs="Arial"/>
        </w:rPr>
        <w:t xml:space="preserve">Erbringung der Leistungen </w:t>
      </w:r>
      <w:r>
        <w:rPr>
          <w:rFonts w:cs="Arial"/>
        </w:rPr>
        <w:t>nicht oder nicht mehr erfüllt werden. Tatsächlicher Anhaltspunkt kann auch die Feststellung eines Mangels im Rahmen der Qualitätsprüfung einschließlich der Wirksamkeit sein.</w:t>
      </w:r>
    </w:p>
    <w:p w14:paraId="6C2B2FCA" w14:textId="77777777" w:rsidR="000C2DA7" w:rsidRDefault="0047168F" w:rsidP="00165D41">
      <w:pPr>
        <w:numPr>
          <w:ilvl w:val="0"/>
          <w:numId w:val="29"/>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Jeder Prüfung liegt grundsätzlich ein beratungsorientierter Ansatz zugrunde. Die Prüfung bildet eine Einheit aus Prüfung, Beratung und Empfehlungen von Maßnahmen zur Weiterentwicklung der Leistungserbringung.</w:t>
      </w:r>
      <w:bookmarkStart w:id="39" w:name="_Toc33173818"/>
    </w:p>
    <w:p w14:paraId="4FD552F7"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sz w:val="24"/>
          <w:lang w:eastAsia="de-DE"/>
        </w:rPr>
        <w:t>Durchführung von Prüfungen</w:t>
      </w:r>
      <w:bookmarkEnd w:id="39"/>
      <w:r>
        <w:rPr>
          <w:rFonts w:eastAsia="Arial" w:cs="Arial"/>
          <w:b/>
          <w:color w:val="000000"/>
          <w:sz w:val="24"/>
          <w:lang w:eastAsia="de-DE"/>
        </w:rPr>
        <w:t xml:space="preserve"> </w:t>
      </w:r>
    </w:p>
    <w:p w14:paraId="45DCADDD" w14:textId="77777777"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Die Prüfung der Qualität und Wirtschaftlichkeit </w:t>
      </w:r>
      <w:r>
        <w:rPr>
          <w:rFonts w:eastAsia="Arial" w:cs="Arial"/>
          <w:lang w:eastAsia="de-DE"/>
        </w:rPr>
        <w:t xml:space="preserve">einschließlich der Wirksamkeit </w:t>
      </w:r>
      <w:r>
        <w:rPr>
          <w:rFonts w:eastAsia="Arial" w:cs="Arial"/>
          <w:color w:val="000000"/>
          <w:lang w:eastAsia="de-DE"/>
        </w:rPr>
        <w:t xml:space="preserve">bezieht sich in der Regel auf den Prüfungsgegenstand, der zum Zeitpunkt der Prüfungsmitteilung höchstens fünf Kalenderjahre zurückliegt. Die Prüfung kann sich auf einen oder mehrere Prüfungsgegenstände erstrecken. Sie kann sich auf Teile der Leistungserbringung oder auf die Leistung insgesamt beziehen. </w:t>
      </w:r>
    </w:p>
    <w:p w14:paraId="3E06D2D9" w14:textId="59A2D528"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Träger der Einrichtung ist verpflichtet, dem Eingliederungshilfeträger die Prüfung in geeigneter Form zu ermöglichen und daran mitzuwirken. Der Eingliederungshilfeträger </w:t>
      </w:r>
      <w:r>
        <w:rPr>
          <w:rFonts w:eastAsia="Arial" w:cs="Arial"/>
          <w:color w:val="000000"/>
          <w:lang w:eastAsia="de-DE"/>
        </w:rPr>
        <w:lastRenderedPageBreak/>
        <w:t>kann die Prüfung selbst durchführen oder fachlich geeignete Sachverständige beauftragen (nachfolgend: Prüfer).</w:t>
      </w:r>
    </w:p>
    <w:p w14:paraId="26D3A753" w14:textId="410698B5"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Die Prüfungen finden in der Regel auch in den Räumen des Leistungserbringers statt. Der Leistungserbringer gewährt dem Prüfer innerhalb der Geschäfts- oder Öffnungszeiten Zugang zu den von ihm genutzten betriebsnotwendigen Räumlichkeiten. Prüfungen zu anderen Zeiten sind nur zulässig, soweit der Prüfungsgegenstand dies erforderlich macht. </w:t>
      </w:r>
    </w:p>
    <w:p w14:paraId="20C6E27C" w14:textId="62348325"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Leistungserbringer stellt einen Ansprechpartner zur Verfügung, der die notwendigen Auskünfte erteilt, und legt auf Verlangen die für die Prüfung erforderlichen Unterlagen vor. </w:t>
      </w:r>
    </w:p>
    <w:p w14:paraId="08EB85E4" w14:textId="77777777"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Prüfungen von Wirtschaftlichkeit und Qualität einschließlich der Wirksamkeit können mit und ohne vorherige Ankündigung erfolgen.</w:t>
      </w:r>
    </w:p>
    <w:p w14:paraId="4E7C434F" w14:textId="77777777"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Zu Beginn der Prüfung teilt der Träger der Eingliederungshilfe bzw. der beauftragte Dritte dem Leistungserbringer Grund, Gegenstand und Umfang der Prüfung (Prüfauftrag) mit, im Falle einer angekündigten Prüfung erfolgt die Mitteilung mit der Ankündigung schriftlich. </w:t>
      </w:r>
    </w:p>
    <w:p w14:paraId="102F127B" w14:textId="49799F09"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Der Leistungserbringer kann seinen Spitzenverband oder einen Bevollmächtigten beteiligen. Dies darf nicht zu einer Verzögerung des Prüfungsablaufs führen.</w:t>
      </w:r>
    </w:p>
    <w:p w14:paraId="78E4B7EC" w14:textId="63CD70F0"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Wird während der Prüfung der Prüfgegenstand aus gegebenem Anlass erweitert, teilt der Prüfer dies dem Leistungserbringer unverzüglich mit und erläutert dies. Einzelheiten zur Abwicklung der Prüfung sind zwischen dem Prüfer und dem Leistungserbringer abzusprechen.</w:t>
      </w:r>
    </w:p>
    <w:p w14:paraId="7970BE42" w14:textId="6748B250"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cstheme="minorHAnsi"/>
        </w:rPr>
        <w:t>Bei der Durchführung der Prüfung sind die Bestimmungen des Datenschutzes/bzw. der kirchlichen Datenschutzgesetze zu beachten. Die mit der Leistung verbundenen Dokumente können unter Beachtung der datenschutzrechtlichen Bestimmungen in die Prüfung einbezogen werden. Leistungsberechtigte Personen können nur mit ihrem Einverständnis oder dem Einverständnis der gesetzlichen Vertretung in die Prüfung einbezogen werden.</w:t>
      </w:r>
    </w:p>
    <w:p w14:paraId="753FEEF9" w14:textId="77777777"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lang w:eastAsia="de-DE"/>
        </w:rPr>
        <w:t xml:space="preserve">Auf Wunsch wird ein Abschlussgespräch geführt. </w:t>
      </w:r>
    </w:p>
    <w:p w14:paraId="30BFB02F" w14:textId="77777777"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Die jeweils zuständige Selbstvertretung der Leistungsberechtigten ist vom Leistungserbringer unverzüglich über die Durchführung einer Prüfung und in geeigneter Form über die Ergebnisse zu informieren. Sie erhält im Rahmen der Prüfung Gelegenheit, sich aktiv mit einzubringen. Die Selbstvertretung kann vom Leistungserbringer bei der Umsetzung der Ergebnisse der Prüfung beteiligt werden. </w:t>
      </w:r>
    </w:p>
    <w:p w14:paraId="44D6B9F0" w14:textId="77777777" w:rsidR="000C2DA7" w:rsidRDefault="0047168F" w:rsidP="00463DE9">
      <w:pPr>
        <w:pStyle w:val="Listenabsatz"/>
        <w:numPr>
          <w:ilvl w:val="0"/>
          <w:numId w:val="148"/>
        </w:numPr>
        <w:suppressAutoHyphens w:val="0"/>
        <w:spacing w:before="120" w:after="120" w:line="276" w:lineRule="auto"/>
        <w:ind w:left="426" w:right="11" w:hanging="426"/>
        <w:contextualSpacing w:val="0"/>
        <w:jc w:val="both"/>
        <w:rPr>
          <w:rFonts w:eastAsia="Arial" w:cs="Arial"/>
          <w:color w:val="000000"/>
          <w:lang w:eastAsia="de-DE"/>
        </w:rPr>
      </w:pPr>
      <w:r>
        <w:rPr>
          <w:rFonts w:eastAsia="Arial" w:cs="Arial"/>
          <w:color w:val="000000"/>
          <w:lang w:eastAsia="de-DE"/>
        </w:rPr>
        <w:t xml:space="preserve">Der Träger der Eingliederungshilfe und der Leistungserbringer tragen jeweils die bei ihnen entstehenden Kosten der Prüfung. </w:t>
      </w:r>
      <w:bookmarkStart w:id="40" w:name="_Toc33173819"/>
    </w:p>
    <w:p w14:paraId="7CA8153C"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sz w:val="24"/>
          <w:lang w:eastAsia="de-DE"/>
        </w:rPr>
        <w:t>Ergebnisse von Prüfungen</w:t>
      </w:r>
      <w:bookmarkEnd w:id="40"/>
      <w:r>
        <w:rPr>
          <w:rFonts w:eastAsia="Arial" w:cs="Arial"/>
          <w:b/>
          <w:color w:val="000000"/>
          <w:sz w:val="24"/>
          <w:lang w:eastAsia="de-DE"/>
        </w:rPr>
        <w:t xml:space="preserve"> </w:t>
      </w:r>
    </w:p>
    <w:p w14:paraId="574391F6" w14:textId="77777777" w:rsidR="000C2DA7" w:rsidRDefault="0047168F" w:rsidP="00165D41">
      <w:pPr>
        <w:numPr>
          <w:ilvl w:val="0"/>
          <w:numId w:val="30"/>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Die Unterrichtung über das Ergebnis der Prüfung erfolgt in Form eines Prüfberichts oder in anderer schriftlicher Form. Der Prüfbericht beinhaltet in der Regel</w:t>
      </w:r>
    </w:p>
    <w:p w14:paraId="56436B40" w14:textId="77777777" w:rsidR="000C2DA7" w:rsidRDefault="0047168F" w:rsidP="00165D41">
      <w:pPr>
        <w:numPr>
          <w:ilvl w:val="1"/>
          <w:numId w:val="30"/>
        </w:numPr>
        <w:suppressAutoHyphens w:val="0"/>
        <w:spacing w:before="120" w:after="120" w:line="276" w:lineRule="auto"/>
        <w:ind w:left="851" w:right="11" w:hanging="425"/>
        <w:jc w:val="both"/>
        <w:rPr>
          <w:rFonts w:eastAsia="Arial" w:cs="Arial"/>
          <w:color w:val="000000"/>
          <w:lang w:eastAsia="de-DE"/>
        </w:rPr>
      </w:pPr>
      <w:r>
        <w:rPr>
          <w:rFonts w:eastAsia="Arial" w:cs="Arial"/>
          <w:color w:val="000000"/>
          <w:lang w:eastAsia="de-DE"/>
        </w:rPr>
        <w:t>Angaben zum –</w:t>
      </w:r>
      <w:r>
        <w:rPr>
          <w:rFonts w:ascii="Times New Roman" w:eastAsia="Times New Roman" w:hAnsi="Times New Roman" w:cs="Times New Roman"/>
          <w:color w:val="000000"/>
          <w:lang w:eastAsia="de-DE"/>
        </w:rPr>
        <w:t xml:space="preserve"> </w:t>
      </w:r>
      <w:r>
        <w:rPr>
          <w:rFonts w:eastAsia="Arial" w:cs="Arial"/>
          <w:color w:val="000000"/>
          <w:lang w:eastAsia="de-DE"/>
        </w:rPr>
        <w:t>gegebenenfalls erweiterten –</w:t>
      </w:r>
      <w:r>
        <w:rPr>
          <w:rFonts w:ascii="Times New Roman" w:eastAsia="Times New Roman" w:hAnsi="Times New Roman" w:cs="Times New Roman"/>
          <w:color w:val="000000"/>
          <w:lang w:eastAsia="de-DE"/>
        </w:rPr>
        <w:t xml:space="preserve"> </w:t>
      </w:r>
      <w:r>
        <w:rPr>
          <w:rFonts w:eastAsia="Arial" w:cs="Arial"/>
          <w:color w:val="000000"/>
          <w:lang w:eastAsia="de-DE"/>
        </w:rPr>
        <w:t xml:space="preserve">Prüfauftrag sowie Zeitraum und Teilnehmer der Prüfung, </w:t>
      </w:r>
    </w:p>
    <w:p w14:paraId="73764AC4" w14:textId="77777777" w:rsidR="000C2DA7" w:rsidRDefault="0047168F" w:rsidP="00165D41">
      <w:pPr>
        <w:numPr>
          <w:ilvl w:val="1"/>
          <w:numId w:val="30"/>
        </w:numPr>
        <w:suppressAutoHyphens w:val="0"/>
        <w:spacing w:before="120" w:after="120" w:line="276" w:lineRule="auto"/>
        <w:ind w:left="851" w:right="11" w:hanging="425"/>
        <w:jc w:val="both"/>
        <w:rPr>
          <w:rFonts w:eastAsia="Arial" w:cs="Arial"/>
          <w:color w:val="000000"/>
          <w:lang w:eastAsia="de-DE"/>
        </w:rPr>
      </w:pPr>
      <w:r>
        <w:rPr>
          <w:rFonts w:eastAsia="Arial" w:cs="Arial"/>
          <w:color w:val="000000"/>
          <w:lang w:eastAsia="de-DE"/>
        </w:rPr>
        <w:t xml:space="preserve">die Erläuterung des Vorgehens mit Angaben zu herangezogenen Unterlagen, Daten und Verfahren für die Prüfung, </w:t>
      </w:r>
    </w:p>
    <w:p w14:paraId="1C1F3D36" w14:textId="1F3234A5" w:rsidR="000C2DA7" w:rsidRDefault="0047168F" w:rsidP="00165D41">
      <w:pPr>
        <w:numPr>
          <w:ilvl w:val="1"/>
          <w:numId w:val="30"/>
        </w:numPr>
        <w:suppressAutoHyphens w:val="0"/>
        <w:spacing w:before="120" w:after="120" w:line="276" w:lineRule="auto"/>
        <w:ind w:left="851" w:right="11" w:hanging="425"/>
        <w:jc w:val="both"/>
        <w:rPr>
          <w:rFonts w:eastAsia="Arial" w:cs="Arial"/>
          <w:color w:val="000000"/>
          <w:lang w:eastAsia="de-DE"/>
        </w:rPr>
      </w:pPr>
      <w:r>
        <w:rPr>
          <w:rFonts w:eastAsia="Arial" w:cs="Arial"/>
          <w:color w:val="000000"/>
          <w:lang w:eastAsia="de-DE"/>
        </w:rPr>
        <w:t xml:space="preserve">die (Teil-) Ergebnisse der Prüfung nach Prüfgegenständen mit Darlegung etwaig festgestellter Mängel und Pflichtverletzungen,   </w:t>
      </w:r>
    </w:p>
    <w:p w14:paraId="757C0BC4" w14:textId="77777777" w:rsidR="000C2DA7" w:rsidRDefault="0047168F" w:rsidP="00165D41">
      <w:pPr>
        <w:numPr>
          <w:ilvl w:val="1"/>
          <w:numId w:val="30"/>
        </w:numPr>
        <w:suppressAutoHyphens w:val="0"/>
        <w:spacing w:before="120" w:after="120" w:line="276" w:lineRule="auto"/>
        <w:ind w:left="851" w:right="11" w:hanging="425"/>
        <w:jc w:val="both"/>
        <w:rPr>
          <w:rFonts w:eastAsia="Arial" w:cs="Arial"/>
          <w:color w:val="000000"/>
          <w:lang w:eastAsia="de-DE"/>
        </w:rPr>
      </w:pPr>
      <w:r>
        <w:rPr>
          <w:rFonts w:eastAsia="Arial" w:cs="Arial"/>
          <w:color w:val="000000"/>
          <w:lang w:eastAsia="de-DE"/>
        </w:rPr>
        <w:lastRenderedPageBreak/>
        <w:t xml:space="preserve">gegebenenfalls die gesonderte Darstellung im Abschlussgespräch nicht einvernehmlich ausgeräumter unterschiedlicher Auffassungen zur Prüfung,  </w:t>
      </w:r>
    </w:p>
    <w:p w14:paraId="32DC6586" w14:textId="641A4F64" w:rsidR="000C2DA7" w:rsidRDefault="0047168F" w:rsidP="00165D41">
      <w:pPr>
        <w:numPr>
          <w:ilvl w:val="1"/>
          <w:numId w:val="30"/>
        </w:numPr>
        <w:suppressAutoHyphens w:val="0"/>
        <w:spacing w:before="120" w:after="120" w:line="276" w:lineRule="auto"/>
        <w:ind w:left="851" w:right="11" w:hanging="425"/>
        <w:jc w:val="both"/>
        <w:rPr>
          <w:rFonts w:eastAsia="Arial" w:cs="Arial"/>
          <w:color w:val="000000"/>
          <w:lang w:eastAsia="de-DE"/>
        </w:rPr>
      </w:pPr>
      <w:r>
        <w:rPr>
          <w:rFonts w:eastAsia="Arial" w:cs="Arial"/>
          <w:color w:val="000000"/>
          <w:lang w:eastAsia="de-DE"/>
        </w:rPr>
        <w:t>das zusammenfassende Ergebnis der Prüfung mit einer Empfehlung von Maßnahmen sowie Fristen zu deren Umsetzung.</w:t>
      </w:r>
    </w:p>
    <w:p w14:paraId="4C2FA151" w14:textId="77777777" w:rsidR="000C2DA7" w:rsidRDefault="0047168F" w:rsidP="00165D41">
      <w:pPr>
        <w:pStyle w:val="Listenabsatz"/>
        <w:numPr>
          <w:ilvl w:val="0"/>
          <w:numId w:val="30"/>
        </w:numPr>
        <w:suppressAutoHyphens w:val="0"/>
        <w:spacing w:before="120" w:after="120" w:line="276" w:lineRule="auto"/>
        <w:ind w:left="426" w:right="11" w:hanging="426"/>
        <w:contextualSpacing w:val="0"/>
        <w:jc w:val="both"/>
        <w:rPr>
          <w:rFonts w:eastAsia="Arial" w:cs="Arial"/>
          <w:color w:val="000000"/>
          <w:sz w:val="20"/>
          <w:szCs w:val="20"/>
          <w:lang w:eastAsia="de-DE"/>
        </w:rPr>
      </w:pPr>
      <w:r>
        <w:rPr>
          <w:rFonts w:cstheme="minorHAnsi"/>
        </w:rPr>
        <w:t>Der Träger der</w:t>
      </w:r>
      <w:r>
        <w:rPr>
          <w:rFonts w:cstheme="minorHAnsi"/>
          <w:i/>
          <w:iCs/>
        </w:rPr>
        <w:t xml:space="preserve"> </w:t>
      </w:r>
      <w:r>
        <w:rPr>
          <w:rFonts w:cstheme="minorHAnsi"/>
        </w:rPr>
        <w:t xml:space="preserve">Eingliederungshilfe erstellt den Entwurf des Prüfberichts baldmöglichst, in der Regel innerhalb von 6 Wochen, nach dem Abschluss der Prüfung und gibt diesen dem Leistungserbringer bekannt. Mit der Bekanntgabe erhält der Leistungserbringer die Gelegenheit, hierzu innerhalb von 4 Wochen Stellung zu nehmen. Eine Fristverlängerung ist in Absprache </w:t>
      </w:r>
      <w:r w:rsidRPr="00463DE9">
        <w:rPr>
          <w:rFonts w:cstheme="minorHAnsi"/>
          <w:szCs w:val="24"/>
        </w:rPr>
        <w:t xml:space="preserve">mit dem </w:t>
      </w:r>
      <w:r>
        <w:rPr>
          <w:rFonts w:cstheme="minorHAnsi"/>
        </w:rPr>
        <w:t>Träger der Eingliederungshilfe möglich. Nach Ablauf der Frist zur Stellungnahme zum Entwurf des Prüfberichts gibt der Träger der Eingliederungshilfe dem Leistungserbringer den abschließenden Prüfbericht baldmöglichst, in der Regel innerhalb von 6 Wochen, bekannt.</w:t>
      </w:r>
    </w:p>
    <w:p w14:paraId="5A4C7FE2" w14:textId="77777777" w:rsidR="000C2DA7" w:rsidRDefault="0047168F" w:rsidP="00165D41">
      <w:pPr>
        <w:pStyle w:val="Listenabsatz"/>
        <w:numPr>
          <w:ilvl w:val="0"/>
          <w:numId w:val="30"/>
        </w:numPr>
        <w:suppressAutoHyphens w:val="0"/>
        <w:spacing w:before="120" w:after="120" w:line="276" w:lineRule="auto"/>
        <w:ind w:left="426" w:right="11" w:hanging="426"/>
        <w:contextualSpacing w:val="0"/>
        <w:jc w:val="both"/>
        <w:rPr>
          <w:rFonts w:eastAsia="Arial" w:cs="Arial"/>
          <w:color w:val="000000"/>
          <w:sz w:val="20"/>
          <w:szCs w:val="20"/>
          <w:lang w:eastAsia="de-DE"/>
        </w:rPr>
      </w:pPr>
      <w:r>
        <w:rPr>
          <w:rFonts w:eastAsia="Arial" w:cs="Arial"/>
          <w:color w:val="000000"/>
          <w:lang w:eastAsia="de-DE"/>
        </w:rPr>
        <w:t xml:space="preserve">Hat der für den Leistungserbringer zuständige Spitzenverband bzw. ein Bevollmächtigter an der Prüfung teilgenommen, wird auch dieser über das Ergebnis der Prüfung informiert. </w:t>
      </w:r>
    </w:p>
    <w:p w14:paraId="43D2EAAD" w14:textId="65750241" w:rsidR="000C2DA7" w:rsidRDefault="0047168F" w:rsidP="00165D41">
      <w:pPr>
        <w:pStyle w:val="Listenabsatz"/>
        <w:numPr>
          <w:ilvl w:val="0"/>
          <w:numId w:val="30"/>
        </w:numPr>
        <w:suppressAutoHyphens w:val="0"/>
        <w:spacing w:before="120" w:after="120" w:line="276" w:lineRule="auto"/>
        <w:ind w:left="426" w:right="11" w:hanging="426"/>
        <w:contextualSpacing w:val="0"/>
        <w:jc w:val="both"/>
        <w:rPr>
          <w:rFonts w:eastAsia="Arial" w:cs="Arial"/>
          <w:color w:val="000000"/>
          <w:sz w:val="20"/>
          <w:szCs w:val="20"/>
          <w:lang w:eastAsia="de-DE"/>
        </w:rPr>
      </w:pPr>
      <w:r>
        <w:rPr>
          <w:rFonts w:eastAsia="Arial" w:cs="Arial"/>
          <w:color w:val="000000"/>
          <w:lang w:eastAsia="de-DE"/>
        </w:rPr>
        <w:t xml:space="preserve">Der Träger der Eingliederungshilfe gibt den abschließenden Prüfbericht über die unmittelbar Beteiligten und betroffenen Personen hinaus nur an Dritte weiter, wenn ein berechtigtes Interesse besteht. Über das Bestehen eines berechtigten Interesses entscheidet der Träger der Eingliederungshilfe. Darüber hinaus ist eine Weitergabe nur mit Zustimmung des Leistungserbringers möglich. Die Berechtigung oder Verpflichtung des Trägers der Eingliederungshilfe zur Weitergabe von Prüfungsergebnissen und personenbezogener Daten nach § 128 Abs. 1 </w:t>
      </w:r>
      <w:r w:rsidR="0004106A">
        <w:rPr>
          <w:rFonts w:eastAsia="Arial" w:cs="Arial"/>
          <w:color w:val="000000"/>
          <w:lang w:eastAsia="de-DE"/>
        </w:rPr>
        <w:t xml:space="preserve">S. </w:t>
      </w:r>
      <w:r>
        <w:rPr>
          <w:rFonts w:eastAsia="Arial" w:cs="Arial"/>
          <w:color w:val="000000"/>
          <w:lang w:eastAsia="de-DE"/>
        </w:rPr>
        <w:t xml:space="preserve">4 </w:t>
      </w:r>
      <w:r w:rsidR="0004106A">
        <w:rPr>
          <w:rFonts w:eastAsia="Arial" w:cs="Arial"/>
          <w:color w:val="000000"/>
          <w:lang w:eastAsia="de-DE"/>
        </w:rPr>
        <w:t xml:space="preserve">bis </w:t>
      </w:r>
      <w:r>
        <w:rPr>
          <w:rFonts w:eastAsia="Arial" w:cs="Arial"/>
          <w:color w:val="000000"/>
          <w:lang w:eastAsia="de-DE"/>
        </w:rPr>
        <w:t xml:space="preserve">6 SGB IX wird hiervon nicht berührt. </w:t>
      </w:r>
    </w:p>
    <w:p w14:paraId="0D81C611" w14:textId="6064AB08" w:rsidR="000C2DA7" w:rsidRDefault="0047168F" w:rsidP="00165D41">
      <w:pPr>
        <w:pStyle w:val="Listenabsatz"/>
        <w:numPr>
          <w:ilvl w:val="0"/>
          <w:numId w:val="30"/>
        </w:numPr>
        <w:suppressAutoHyphens w:val="0"/>
        <w:spacing w:before="120" w:after="120" w:line="276" w:lineRule="auto"/>
        <w:ind w:left="426" w:right="11" w:hanging="426"/>
        <w:contextualSpacing w:val="0"/>
        <w:jc w:val="both"/>
        <w:rPr>
          <w:rFonts w:eastAsia="Arial" w:cs="Arial"/>
          <w:color w:val="000000"/>
          <w:sz w:val="20"/>
          <w:szCs w:val="20"/>
          <w:lang w:eastAsia="de-DE"/>
        </w:rPr>
      </w:pPr>
      <w:r>
        <w:rPr>
          <w:rFonts w:eastAsia="Arial" w:cs="Arial"/>
          <w:color w:val="000000"/>
          <w:lang w:eastAsia="de-DE"/>
        </w:rPr>
        <w:t>Das im abschließenden Prüfbericht enthaltene zusammenfassende Ergebnis der Prüfung wird vom Träger der Eingliederungshilfe in einer für die Leistungsberechtigten wahrnehmbaren Form erstellt und diesen durch den Leistungserbringer zugänglich gemacht.</w:t>
      </w:r>
    </w:p>
    <w:p w14:paraId="46983E23" w14:textId="77777777" w:rsidR="000C2DA7" w:rsidRDefault="0047168F" w:rsidP="00165D41">
      <w:pPr>
        <w:pStyle w:val="Listenabsatz"/>
        <w:numPr>
          <w:ilvl w:val="1"/>
          <w:numId w:val="13"/>
        </w:numPr>
        <w:suppressAutoHyphens w:val="0"/>
        <w:spacing w:before="120" w:after="120" w:line="276" w:lineRule="auto"/>
        <w:ind w:right="87"/>
        <w:contextualSpacing w:val="0"/>
        <w:jc w:val="both"/>
        <w:outlineLvl w:val="1"/>
        <w:rPr>
          <w:rFonts w:eastAsia="Arial" w:cs="Arial"/>
          <w:b/>
          <w:color w:val="000000"/>
          <w:sz w:val="24"/>
          <w:lang w:eastAsia="de-DE"/>
        </w:rPr>
      </w:pPr>
      <w:bookmarkStart w:id="41" w:name="_Toc33173820"/>
      <w:r>
        <w:rPr>
          <w:rFonts w:eastAsia="Arial" w:cs="Arial"/>
          <w:b/>
          <w:color w:val="000000"/>
          <w:sz w:val="24"/>
          <w:lang w:eastAsia="de-DE"/>
        </w:rPr>
        <w:t xml:space="preserve"> Prüfung der Wirksamkeit</w:t>
      </w:r>
      <w:bookmarkEnd w:id="41"/>
      <w:r>
        <w:rPr>
          <w:rFonts w:eastAsia="Arial" w:cs="Arial"/>
          <w:b/>
          <w:color w:val="000000"/>
          <w:sz w:val="24"/>
          <w:lang w:eastAsia="de-DE"/>
        </w:rPr>
        <w:t xml:space="preserve"> </w:t>
      </w:r>
    </w:p>
    <w:p w14:paraId="599494E3" w14:textId="77777777" w:rsidR="000C2DA7" w:rsidRDefault="0047168F" w:rsidP="00165D41">
      <w:pPr>
        <w:numPr>
          <w:ilvl w:val="0"/>
          <w:numId w:val="31"/>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Die Wirksamkeitsprüfung erstreckt sich auf alle zuvor vereinbarten und erbrachten Leistungen im Rahmen des geprüften Leistungsangebotes. </w:t>
      </w:r>
    </w:p>
    <w:p w14:paraId="3420AFF1" w14:textId="6F61D1F7" w:rsidR="000C2DA7" w:rsidRDefault="0047168F" w:rsidP="00165D41">
      <w:pPr>
        <w:numPr>
          <w:ilvl w:val="0"/>
          <w:numId w:val="31"/>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Der Prüfung liegt ein beratungsorientierter Ansatz zu</w:t>
      </w:r>
      <w:r w:rsidR="0004106A">
        <w:rPr>
          <w:rFonts w:eastAsia="Arial" w:cs="Arial"/>
          <w:color w:val="000000"/>
          <w:lang w:eastAsia="de-DE"/>
        </w:rPr>
        <w:t>g</w:t>
      </w:r>
      <w:r>
        <w:rPr>
          <w:rFonts w:eastAsia="Arial" w:cs="Arial"/>
          <w:color w:val="000000"/>
          <w:lang w:eastAsia="de-DE"/>
        </w:rPr>
        <w:t>runde und bezieht sich auf die in der Leistungsvereinbarung festgelegten Maßnahmen, Methoden und Arbeitsweisen zur Sicherung der Wirksamkeit der Leistungen.</w:t>
      </w:r>
    </w:p>
    <w:p w14:paraId="650A8478" w14:textId="33720096" w:rsidR="000C2DA7" w:rsidRDefault="0047168F" w:rsidP="00165D41">
      <w:pPr>
        <w:numPr>
          <w:ilvl w:val="0"/>
          <w:numId w:val="31"/>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Die Wirksamkeit kann insbesondere anhand des Berichtswesens zum Gesamtplanverfahren und</w:t>
      </w:r>
      <w:r>
        <w:rPr>
          <w:rFonts w:eastAsia="Arial" w:cs="Arial"/>
          <w:color w:val="7030A0"/>
          <w:lang w:eastAsia="de-DE"/>
        </w:rPr>
        <w:t xml:space="preserve"> </w:t>
      </w:r>
      <w:r>
        <w:rPr>
          <w:rFonts w:eastAsia="Arial" w:cs="Arial"/>
          <w:color w:val="000000"/>
          <w:lang w:eastAsia="de-DE"/>
        </w:rPr>
        <w:t xml:space="preserve">der Leistungsdokumentation (unter Berücksichtigung von Wirkannahmen) beurteilt werden. </w:t>
      </w:r>
      <w:r>
        <w:rPr>
          <w:rFonts w:eastAsia="Arial" w:cs="Arial"/>
          <w:lang w:eastAsia="de-DE"/>
        </w:rPr>
        <w:t xml:space="preserve">Zusätzlich können weitere Erkenntnisse, insbesondere aus vorangegangenen Prüfungen – auch anderer Prüfinstanzen </w:t>
      </w:r>
      <w:r w:rsidR="0004106A">
        <w:rPr>
          <w:rFonts w:eastAsia="Arial" w:cs="Arial"/>
          <w:color w:val="000000"/>
          <w:lang w:eastAsia="de-DE"/>
        </w:rPr>
        <w:t>–</w:t>
      </w:r>
      <w:r>
        <w:rPr>
          <w:rFonts w:eastAsia="Arial" w:cs="Arial"/>
          <w:lang w:eastAsia="de-DE"/>
        </w:rPr>
        <w:t xml:space="preserve"> und Befragungen oder Rückmeldungen von Leistungsberechtigten mit einfließen</w:t>
      </w:r>
      <w:r w:rsidR="00463DE9">
        <w:rPr>
          <w:rFonts w:eastAsia="Arial" w:cs="Arial"/>
          <w:lang w:eastAsia="de-DE"/>
        </w:rPr>
        <w:t>.</w:t>
      </w:r>
    </w:p>
    <w:p w14:paraId="5F88DA37" w14:textId="4CCEB691" w:rsidR="000C2DA7" w:rsidRDefault="0047168F" w:rsidP="00165D41">
      <w:pPr>
        <w:numPr>
          <w:ilvl w:val="0"/>
          <w:numId w:val="31"/>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Werden</w:t>
      </w:r>
      <w:r w:rsidR="00463DE9">
        <w:rPr>
          <w:rFonts w:eastAsia="Arial" w:cs="Arial"/>
          <w:color w:val="000000"/>
          <w:lang w:eastAsia="de-DE"/>
        </w:rPr>
        <w:t xml:space="preserve"> über alle</w:t>
      </w:r>
      <w:r>
        <w:rPr>
          <w:rFonts w:eastAsia="Arial" w:cs="Arial"/>
          <w:color w:val="000000"/>
          <w:lang w:eastAsia="de-DE"/>
        </w:rPr>
        <w:t xml:space="preserve"> Leistungsberechtigten</w:t>
      </w:r>
      <w:r w:rsidR="00463DE9">
        <w:rPr>
          <w:rFonts w:eastAsia="Arial" w:cs="Arial"/>
          <w:color w:val="000000"/>
          <w:lang w:eastAsia="de-DE"/>
        </w:rPr>
        <w:t xml:space="preserve"> gesehen</w:t>
      </w:r>
      <w:r>
        <w:rPr>
          <w:rFonts w:eastAsia="Arial" w:cs="Arial"/>
          <w:color w:val="000000"/>
          <w:lang w:eastAsia="de-DE"/>
        </w:rPr>
        <w:t xml:space="preserve"> im Betrachtungszeitraum in einem erheblichen Maße individuelle Ziele nicht erreicht oder übertroffen, treten der Träger der Eingliederungshilfe und der Leistungserbringer in einen zielgerichteten Qualitätsdialog.</w:t>
      </w:r>
      <w:bookmarkStart w:id="42" w:name="_Toc33173821"/>
    </w:p>
    <w:p w14:paraId="20285C08" w14:textId="77777777" w:rsidR="000C2DA7" w:rsidRDefault="0047168F" w:rsidP="00165D41">
      <w:pPr>
        <w:pStyle w:val="Listenabsatz"/>
        <w:numPr>
          <w:ilvl w:val="1"/>
          <w:numId w:val="13"/>
        </w:numPr>
        <w:suppressAutoHyphens w:val="0"/>
        <w:spacing w:before="120" w:after="120" w:line="276" w:lineRule="auto"/>
        <w:ind w:right="11"/>
        <w:contextualSpacing w:val="0"/>
        <w:jc w:val="both"/>
        <w:rPr>
          <w:rFonts w:eastAsia="Arial" w:cs="Arial"/>
          <w:color w:val="000000"/>
          <w:lang w:eastAsia="de-DE"/>
        </w:rPr>
      </w:pPr>
      <w:r>
        <w:rPr>
          <w:rFonts w:eastAsia="Arial" w:cs="Arial"/>
          <w:b/>
          <w:color w:val="000000"/>
          <w:sz w:val="24"/>
          <w:lang w:eastAsia="de-DE"/>
        </w:rPr>
        <w:t>Kürzung der Vergütung</w:t>
      </w:r>
      <w:bookmarkEnd w:id="42"/>
      <w:r>
        <w:rPr>
          <w:rFonts w:eastAsia="Arial" w:cs="Arial"/>
          <w:b/>
          <w:color w:val="000000"/>
          <w:sz w:val="24"/>
          <w:lang w:eastAsia="de-DE"/>
        </w:rPr>
        <w:t xml:space="preserve"> </w:t>
      </w:r>
    </w:p>
    <w:p w14:paraId="475F4F89" w14:textId="630F9320" w:rsidR="000C2DA7" w:rsidRDefault="0047168F" w:rsidP="00165D41">
      <w:pPr>
        <w:numPr>
          <w:ilvl w:val="0"/>
          <w:numId w:val="32"/>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Stellt der Träger der Eingliederungshilfe eine Pflichtverletzung fest, teilt er dies dem Leistungserbringer schriftlich mit. Mit der Bekanntgabe des vorläufigen Prüfberichtes informiert der Träger der Eingliederungshilfe über die Absicht einer Kürzung der Vergütung</w:t>
      </w:r>
      <w:r w:rsidR="0004106A">
        <w:rPr>
          <w:rFonts w:eastAsia="Arial" w:cs="Arial"/>
          <w:color w:val="000000"/>
          <w:lang w:eastAsia="de-DE"/>
        </w:rPr>
        <w:t>.</w:t>
      </w:r>
      <w:r>
        <w:rPr>
          <w:rFonts w:eastAsia="Arial" w:cs="Arial"/>
          <w:strike/>
          <w:color w:val="000000"/>
          <w:lang w:eastAsia="de-DE"/>
        </w:rPr>
        <w:t xml:space="preserve"> </w:t>
      </w:r>
    </w:p>
    <w:p w14:paraId="2E7B1030" w14:textId="1F330B2F" w:rsidR="000C2DA7" w:rsidRDefault="0047168F" w:rsidP="00165D41">
      <w:pPr>
        <w:numPr>
          <w:ilvl w:val="0"/>
          <w:numId w:val="32"/>
        </w:numPr>
        <w:suppressAutoHyphens w:val="0"/>
        <w:spacing w:before="120" w:after="120" w:line="276" w:lineRule="auto"/>
        <w:ind w:left="425" w:right="11" w:hanging="425"/>
        <w:jc w:val="both"/>
        <w:rPr>
          <w:rFonts w:eastAsia="Arial" w:cs="Arial"/>
          <w:color w:val="000000"/>
          <w:lang w:eastAsia="de-DE"/>
        </w:rPr>
      </w:pPr>
      <w:r>
        <w:rPr>
          <w:rFonts w:eastAsia="Arial" w:cs="Arial"/>
          <w:color w:val="000000"/>
          <w:lang w:eastAsia="de-DE"/>
        </w:rPr>
        <w:t>Über die Höhe des Kürzungsbetrags, den der Träger der Eingliederungshilfe im Bericht benennt, ist zwischen den Vertragsparteien gem. § 129 Abs. 1 S</w:t>
      </w:r>
      <w:r w:rsidR="0004106A">
        <w:rPr>
          <w:rFonts w:eastAsia="Arial" w:cs="Arial"/>
          <w:color w:val="000000"/>
          <w:lang w:eastAsia="de-DE"/>
        </w:rPr>
        <w:t>.</w:t>
      </w:r>
      <w:r>
        <w:rPr>
          <w:rFonts w:eastAsia="Arial" w:cs="Arial"/>
          <w:color w:val="000000"/>
          <w:lang w:eastAsia="de-DE"/>
        </w:rPr>
        <w:t xml:space="preserve"> 2 SGB IX Einvernehmen </w:t>
      </w:r>
      <w:r>
        <w:rPr>
          <w:rFonts w:eastAsia="Arial" w:cs="Arial"/>
          <w:color w:val="000000"/>
          <w:lang w:eastAsia="de-DE"/>
        </w:rPr>
        <w:lastRenderedPageBreak/>
        <w:t>herzustellen. Kommt eine Einigung der Vertragsparteien über den Kürzungsbetrag nicht zustande, gilt § 129 Abs. 1 S</w:t>
      </w:r>
      <w:r w:rsidR="00AC0000">
        <w:rPr>
          <w:rFonts w:eastAsia="Arial" w:cs="Arial"/>
          <w:color w:val="000000"/>
          <w:lang w:eastAsia="de-DE"/>
        </w:rPr>
        <w:t>.</w:t>
      </w:r>
      <w:r w:rsidR="0004106A">
        <w:rPr>
          <w:rFonts w:eastAsia="Arial" w:cs="Arial"/>
          <w:color w:val="000000"/>
          <w:lang w:eastAsia="de-DE"/>
        </w:rPr>
        <w:t xml:space="preserve"> </w:t>
      </w:r>
      <w:r>
        <w:rPr>
          <w:rFonts w:eastAsia="Arial" w:cs="Arial"/>
          <w:color w:val="000000"/>
          <w:lang w:eastAsia="de-DE"/>
        </w:rPr>
        <w:t>3 und 4 SGB IX. Die Frist des § 129 Abs. 1 S</w:t>
      </w:r>
      <w:r w:rsidR="00AC0000">
        <w:rPr>
          <w:rFonts w:eastAsia="Arial" w:cs="Arial"/>
          <w:color w:val="000000"/>
          <w:lang w:eastAsia="de-DE"/>
        </w:rPr>
        <w:t>.</w:t>
      </w:r>
      <w:r>
        <w:rPr>
          <w:rFonts w:eastAsia="Arial" w:cs="Arial"/>
          <w:color w:val="000000"/>
          <w:lang w:eastAsia="de-DE"/>
        </w:rPr>
        <w:t xml:space="preserve"> 4 </w:t>
      </w:r>
      <w:r w:rsidR="00AC0000">
        <w:rPr>
          <w:rFonts w:eastAsia="Arial" w:cs="Arial"/>
          <w:color w:val="000000"/>
          <w:lang w:eastAsia="de-DE"/>
        </w:rPr>
        <w:t xml:space="preserve">i. V. mit </w:t>
      </w:r>
      <w:r w:rsidR="0004106A">
        <w:rPr>
          <w:rFonts w:eastAsia="Arial" w:cs="Arial"/>
          <w:color w:val="000000"/>
          <w:lang w:eastAsia="de-DE"/>
        </w:rPr>
        <w:t>§ </w:t>
      </w:r>
      <w:r w:rsidR="00AC0000">
        <w:rPr>
          <w:rFonts w:eastAsia="Arial" w:cs="Arial"/>
          <w:color w:val="000000"/>
          <w:lang w:eastAsia="de-DE"/>
        </w:rPr>
        <w:t xml:space="preserve">126 Abs. 2 S. 1 </w:t>
      </w:r>
      <w:r>
        <w:rPr>
          <w:rFonts w:eastAsia="Arial" w:cs="Arial"/>
          <w:color w:val="000000"/>
          <w:lang w:eastAsia="de-DE"/>
        </w:rPr>
        <w:t xml:space="preserve">SGB IX beginnt mit Bekanntgabe des abschließenden Prüfberichts gemäß Ziffer 7.3 Abs. 2. </w:t>
      </w:r>
    </w:p>
    <w:p w14:paraId="4228DDF9" w14:textId="1384B27D" w:rsidR="000C2DA7" w:rsidRDefault="0047168F" w:rsidP="00221FF6">
      <w:pPr>
        <w:pStyle w:val="Listenabsatz"/>
        <w:numPr>
          <w:ilvl w:val="0"/>
          <w:numId w:val="13"/>
        </w:numPr>
        <w:suppressAutoHyphens w:val="0"/>
        <w:spacing w:before="120" w:after="120" w:line="276" w:lineRule="auto"/>
        <w:ind w:left="426" w:right="11" w:hanging="426"/>
        <w:contextualSpacing w:val="0"/>
        <w:jc w:val="both"/>
        <w:rPr>
          <w:rFonts w:eastAsia="Arial" w:cs="Arial"/>
          <w:color w:val="000000"/>
          <w:lang w:eastAsia="de-DE"/>
        </w:rPr>
      </w:pPr>
      <w:bookmarkStart w:id="43" w:name="_Toc33173822"/>
      <w:bookmarkStart w:id="44" w:name="Kommissionen"/>
      <w:bookmarkEnd w:id="29"/>
      <w:r>
        <w:rPr>
          <w:rFonts w:eastAsia="Arial" w:cs="Arial"/>
          <w:b/>
          <w:color w:val="000000"/>
          <w:sz w:val="28"/>
          <w:lang w:eastAsia="de-DE"/>
        </w:rPr>
        <w:t>Gemeinsame Kommission</w:t>
      </w:r>
      <w:bookmarkEnd w:id="43"/>
      <w:r w:rsidR="00463DE9">
        <w:rPr>
          <w:rFonts w:eastAsia="Arial" w:cs="Arial"/>
          <w:b/>
          <w:color w:val="000000"/>
          <w:sz w:val="28"/>
          <w:lang w:eastAsia="de-DE"/>
        </w:rPr>
        <w:t>en</w:t>
      </w:r>
      <w:r>
        <w:rPr>
          <w:rFonts w:eastAsia="Arial" w:cs="Arial"/>
          <w:b/>
          <w:color w:val="000000"/>
          <w:sz w:val="28"/>
          <w:lang w:eastAsia="de-DE"/>
        </w:rPr>
        <w:t xml:space="preserve"> </w:t>
      </w:r>
    </w:p>
    <w:bookmarkEnd w:id="44"/>
    <w:p w14:paraId="34D87FCF" w14:textId="0B70EF8C" w:rsidR="000C2DA7" w:rsidRDefault="0047168F" w:rsidP="00165D41">
      <w:pPr>
        <w:pStyle w:val="Listenabsatz"/>
        <w:numPr>
          <w:ilvl w:val="1"/>
          <w:numId w:val="25"/>
        </w:numPr>
        <w:suppressAutoHyphens w:val="0"/>
        <w:spacing w:before="120" w:after="120" w:line="276" w:lineRule="auto"/>
        <w:contextualSpacing w:val="0"/>
        <w:jc w:val="both"/>
        <w:rPr>
          <w:rFonts w:cs="Arial"/>
          <w:b/>
          <w:sz w:val="24"/>
          <w:szCs w:val="24"/>
        </w:rPr>
      </w:pPr>
      <w:r>
        <w:rPr>
          <w:rFonts w:cs="Arial"/>
          <w:b/>
          <w:sz w:val="24"/>
          <w:szCs w:val="24"/>
        </w:rPr>
        <w:t>Landeskommission</w:t>
      </w:r>
      <w:r w:rsidR="00463DE9">
        <w:rPr>
          <w:rFonts w:cs="Arial"/>
          <w:b/>
          <w:sz w:val="24"/>
          <w:szCs w:val="24"/>
        </w:rPr>
        <w:t xml:space="preserve"> Eingliederungshilfe</w:t>
      </w:r>
    </w:p>
    <w:p w14:paraId="70AC06AE" w14:textId="77777777" w:rsidR="000C2DA7"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Pr>
          <w:rFonts w:cs="Arial"/>
          <w:b/>
          <w:bCs/>
          <w:sz w:val="24"/>
          <w:szCs w:val="24"/>
        </w:rPr>
        <w:t>Allgemeines</w:t>
      </w:r>
    </w:p>
    <w:p w14:paraId="4990F68C" w14:textId="77777777" w:rsidR="00221FF6" w:rsidRDefault="0047168F" w:rsidP="00165D41">
      <w:pPr>
        <w:pStyle w:val="Listenabsatz"/>
        <w:numPr>
          <w:ilvl w:val="0"/>
          <w:numId w:val="108"/>
        </w:numPr>
        <w:suppressAutoHyphens w:val="0"/>
        <w:spacing w:before="120" w:after="120" w:line="276" w:lineRule="auto"/>
        <w:ind w:left="425" w:hanging="425"/>
        <w:contextualSpacing w:val="0"/>
        <w:jc w:val="both"/>
        <w:rPr>
          <w:rFonts w:cs="Arial"/>
        </w:rPr>
      </w:pPr>
      <w:r w:rsidRPr="00221FF6">
        <w:rPr>
          <w:rFonts w:cs="Arial"/>
        </w:rPr>
        <w:t>Die Vertragspartner bilden auf Landesebene eine Landeskommission Eingliederungshilfe. Die Landeskommission Eingliederungshilfe gibt sich eine Geschäftsordnung.</w:t>
      </w:r>
    </w:p>
    <w:p w14:paraId="36E72DF3" w14:textId="5642A3E2" w:rsidR="000C2DA7" w:rsidRPr="00221FF6" w:rsidRDefault="0047168F" w:rsidP="00165D41">
      <w:pPr>
        <w:pStyle w:val="Listenabsatz"/>
        <w:numPr>
          <w:ilvl w:val="0"/>
          <w:numId w:val="108"/>
        </w:numPr>
        <w:suppressAutoHyphens w:val="0"/>
        <w:spacing w:before="120" w:after="120" w:line="276" w:lineRule="auto"/>
        <w:ind w:left="425" w:hanging="425"/>
        <w:contextualSpacing w:val="0"/>
        <w:jc w:val="both"/>
        <w:rPr>
          <w:rFonts w:cs="Arial"/>
        </w:rPr>
      </w:pPr>
      <w:r w:rsidRPr="00221FF6">
        <w:rPr>
          <w:rFonts w:cs="Arial"/>
        </w:rPr>
        <w:t>Die Landeskommission Eingliederungshilfe richtet bei der Landesarbeitsgemeinschaft der öffentlichen und freien Wohlfahrtspflege in Bayern</w:t>
      </w:r>
      <w:r w:rsidR="0004106A">
        <w:rPr>
          <w:rFonts w:cs="Arial"/>
        </w:rPr>
        <w:t xml:space="preserve"> </w:t>
      </w:r>
      <w:r w:rsidRPr="00221FF6">
        <w:rPr>
          <w:rFonts w:cs="Arial"/>
        </w:rPr>
        <w:t xml:space="preserve">eine Geschäftsstelle ein und bestimmt eine Geschäftsführung. </w:t>
      </w:r>
    </w:p>
    <w:p w14:paraId="5DDA825E" w14:textId="24A81D85"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Zusammensetzung und Vorsitz</w:t>
      </w:r>
    </w:p>
    <w:p w14:paraId="593ACDF9" w14:textId="77777777" w:rsidR="00221FF6" w:rsidRDefault="0047168F" w:rsidP="00165D41">
      <w:pPr>
        <w:pStyle w:val="Listenabsatz"/>
        <w:numPr>
          <w:ilvl w:val="0"/>
          <w:numId w:val="109"/>
        </w:numPr>
        <w:suppressAutoHyphens w:val="0"/>
        <w:spacing w:before="120" w:after="120" w:line="276" w:lineRule="auto"/>
        <w:ind w:left="425" w:hanging="425"/>
        <w:contextualSpacing w:val="0"/>
        <w:jc w:val="both"/>
        <w:rPr>
          <w:rFonts w:cs="Arial"/>
        </w:rPr>
      </w:pPr>
      <w:r w:rsidRPr="00221FF6">
        <w:rPr>
          <w:rFonts w:cs="Arial"/>
        </w:rPr>
        <w:t xml:space="preserve">In die Landeskommission Eingliederungshilfe entsendet jeder Vertragspartner einen Vertreter mit Sitz und Stimme. Als beratendes Mitglied nimmt die durch Landesrecht bestimmte maßgebliche Interessenvertretung der Menschen mit Behinderungen teil. In der Geschäftsordnung können weitere beratende Mitglieder zugelassen werden. </w:t>
      </w:r>
    </w:p>
    <w:p w14:paraId="73A96475" w14:textId="5A5064E0" w:rsidR="000C2DA7" w:rsidRPr="00221FF6" w:rsidRDefault="0047168F" w:rsidP="00165D41">
      <w:pPr>
        <w:pStyle w:val="Listenabsatz"/>
        <w:numPr>
          <w:ilvl w:val="0"/>
          <w:numId w:val="109"/>
        </w:numPr>
        <w:suppressAutoHyphens w:val="0"/>
        <w:spacing w:before="120" w:after="120" w:line="276" w:lineRule="auto"/>
        <w:ind w:left="425" w:hanging="425"/>
        <w:contextualSpacing w:val="0"/>
        <w:jc w:val="both"/>
        <w:rPr>
          <w:rFonts w:cs="Arial"/>
        </w:rPr>
      </w:pPr>
      <w:r w:rsidRPr="00221FF6">
        <w:rPr>
          <w:rFonts w:cs="Arial"/>
        </w:rPr>
        <w:t>Die Leistungsträger bestimmen den Vorsitzenden der Landeskommission Eingliederungshilfe im Benehmen mit den Leistungserbringern. Die Leistungserbringer bestimmen den stellvertretenden Vorsitzenden im Benehmen mit den Leistungsträgern. Die Amtszeit des Vorsitzenden und des Stellvertreters beträgt vier Jahre.</w:t>
      </w:r>
    </w:p>
    <w:p w14:paraId="447FE4CC" w14:textId="0DEAB526"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Aufgaben</w:t>
      </w:r>
    </w:p>
    <w:p w14:paraId="79794F88" w14:textId="30A4E18A" w:rsidR="000C2DA7" w:rsidRPr="00221FF6" w:rsidRDefault="0047168F" w:rsidP="00165D41">
      <w:pPr>
        <w:pStyle w:val="Listenabsatz"/>
        <w:numPr>
          <w:ilvl w:val="0"/>
          <w:numId w:val="110"/>
        </w:numPr>
        <w:suppressAutoHyphens w:val="0"/>
        <w:spacing w:before="120" w:after="120" w:line="276" w:lineRule="auto"/>
        <w:ind w:left="426" w:hanging="426"/>
        <w:contextualSpacing w:val="0"/>
        <w:jc w:val="both"/>
        <w:rPr>
          <w:rFonts w:cs="Arial"/>
        </w:rPr>
      </w:pPr>
      <w:r w:rsidRPr="00221FF6">
        <w:rPr>
          <w:rFonts w:cs="Arial"/>
        </w:rPr>
        <w:t>Die Landeskommission Eingliederungshilfe ist zuständig für</w:t>
      </w:r>
    </w:p>
    <w:p w14:paraId="2DCF4CFB"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Pr>
          <w:rFonts w:cs="Arial"/>
        </w:rPr>
        <w:t xml:space="preserve">die Weiterentwicklung dieses Rahmenvertrags aufgrund fachlicher und rechtlicher Entwicklungen, </w:t>
      </w:r>
    </w:p>
    <w:p w14:paraId="4306B149"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 xml:space="preserve">die Anpassung dieses Rahmenvertrags aufgrund von Umsetzungsproblemen und Evaluationsergebnissen, </w:t>
      </w:r>
    </w:p>
    <w:p w14:paraId="6E0E28D9"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 xml:space="preserve">den Abschluss von landesweit einheitlichen Rahmenvereinbarungen, </w:t>
      </w:r>
    </w:p>
    <w:p w14:paraId="2788BB41"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Leistungs- und Vergütungsfragen von grundsätzlicher Bedeutung,</w:t>
      </w:r>
    </w:p>
    <w:p w14:paraId="057BD838"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die Weiterentwicklung der Grundlagen und Kriterien der Vergütung und der Verfahren zur deren Ermittlung, Höhe der Vergütungen und Vergütungsbestandteile, die auf Landesebene vereinbart werden, z. B. Fort- und Weiterbildungspauschale,</w:t>
      </w:r>
    </w:p>
    <w:p w14:paraId="3D9877CA"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die Erarbeitung von Kalkulationsvorgaben,</w:t>
      </w:r>
    </w:p>
    <w:p w14:paraId="646E6E37"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Grundsätze der Leistungsabrechnung,</w:t>
      </w:r>
    </w:p>
    <w:p w14:paraId="5E37075A" w14:textId="77777777" w:rsid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weitere Aufgaben nach dem Rahmenvertrag,</w:t>
      </w:r>
    </w:p>
    <w:p w14:paraId="05B712CE" w14:textId="596DA3F0" w:rsidR="000C2DA7" w:rsidRPr="00221FF6" w:rsidRDefault="0047168F" w:rsidP="00165D41">
      <w:pPr>
        <w:pStyle w:val="Listenabsatz"/>
        <w:numPr>
          <w:ilvl w:val="0"/>
          <w:numId w:val="24"/>
        </w:numPr>
        <w:tabs>
          <w:tab w:val="clear" w:pos="0"/>
        </w:tabs>
        <w:suppressAutoHyphens w:val="0"/>
        <w:spacing w:before="120" w:after="120" w:line="276" w:lineRule="auto"/>
        <w:ind w:left="851"/>
        <w:contextualSpacing w:val="0"/>
        <w:jc w:val="both"/>
        <w:rPr>
          <w:rFonts w:cs="Arial"/>
        </w:rPr>
      </w:pPr>
      <w:r w:rsidRPr="00221FF6">
        <w:rPr>
          <w:rFonts w:cs="Arial"/>
        </w:rPr>
        <w:t>Kündigungsfälle.</w:t>
      </w:r>
    </w:p>
    <w:p w14:paraId="5B591F28" w14:textId="021E2301" w:rsidR="000C2DA7" w:rsidRDefault="0047168F" w:rsidP="00165D41">
      <w:pPr>
        <w:pStyle w:val="Listenabsatz"/>
        <w:numPr>
          <w:ilvl w:val="0"/>
          <w:numId w:val="110"/>
        </w:numPr>
        <w:suppressAutoHyphens w:val="0"/>
        <w:spacing w:before="120" w:after="120" w:line="276" w:lineRule="auto"/>
        <w:ind w:left="425" w:hanging="425"/>
        <w:contextualSpacing w:val="0"/>
        <w:jc w:val="both"/>
        <w:rPr>
          <w:rFonts w:cs="Arial"/>
        </w:rPr>
      </w:pPr>
      <w:r w:rsidRPr="00221FF6">
        <w:rPr>
          <w:rFonts w:cs="Arial"/>
        </w:rPr>
        <w:t xml:space="preserve">Es wird eine ständige Arbeitsgruppe gebildet (AG Verhandlungen). Diese erarbeitet die Grundlagen für die Beschlüsse der Landeskommission Eingliederungshilfe und macht entsprechende Beschlussvorschläge. Darüber hinaus können weitere Arbeitsgruppen und Unterarbeitsgruppen gebildet werden. </w:t>
      </w:r>
    </w:p>
    <w:p w14:paraId="527DFDB5" w14:textId="77777777" w:rsidR="003B155F" w:rsidRPr="004A3361" w:rsidRDefault="003B155F" w:rsidP="00463DE9">
      <w:pPr>
        <w:suppressAutoHyphens w:val="0"/>
        <w:spacing w:before="120" w:after="120" w:line="276" w:lineRule="auto"/>
        <w:jc w:val="both"/>
        <w:rPr>
          <w:rFonts w:cs="Arial"/>
        </w:rPr>
      </w:pPr>
    </w:p>
    <w:p w14:paraId="050D35D3" w14:textId="043285E0"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Zusammenkunft</w:t>
      </w:r>
    </w:p>
    <w:p w14:paraId="66D68F88" w14:textId="73D557D7" w:rsidR="000C2DA7" w:rsidRDefault="0047168F" w:rsidP="00165D41">
      <w:pPr>
        <w:suppressAutoHyphens w:val="0"/>
        <w:spacing w:before="120" w:after="120" w:line="276" w:lineRule="auto"/>
        <w:jc w:val="both"/>
        <w:rPr>
          <w:rFonts w:cs="Arial"/>
        </w:rPr>
      </w:pPr>
      <w:r>
        <w:rPr>
          <w:rFonts w:cs="Arial"/>
        </w:rPr>
        <w:t>Die Landeskommission Eingliederungshilfe tritt auf Verlangen der Mehrheit der Träger der Einglieder</w:t>
      </w:r>
      <w:r w:rsidR="0004106A">
        <w:rPr>
          <w:rFonts w:cs="Arial"/>
        </w:rPr>
        <w:t>ungs</w:t>
      </w:r>
      <w:r>
        <w:rPr>
          <w:rFonts w:cs="Arial"/>
        </w:rPr>
        <w:t>hilfe oder der Mehrheit der Verbände der Leistungserbringer zusammen.</w:t>
      </w:r>
    </w:p>
    <w:p w14:paraId="504D30DE" w14:textId="683DD34E"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Beschlussfassung</w:t>
      </w:r>
    </w:p>
    <w:p w14:paraId="790FD1CF" w14:textId="77777777" w:rsidR="004B6D01" w:rsidRDefault="0047168F" w:rsidP="00165D41">
      <w:pPr>
        <w:pStyle w:val="Listenabsatz"/>
        <w:numPr>
          <w:ilvl w:val="0"/>
          <w:numId w:val="111"/>
        </w:numPr>
        <w:suppressAutoHyphens w:val="0"/>
        <w:spacing w:before="120" w:after="120" w:line="276" w:lineRule="auto"/>
        <w:ind w:left="425" w:hanging="425"/>
        <w:contextualSpacing w:val="0"/>
        <w:jc w:val="both"/>
        <w:rPr>
          <w:rFonts w:cs="Arial"/>
        </w:rPr>
      </w:pPr>
      <w:r w:rsidRPr="004B6D01">
        <w:rPr>
          <w:rFonts w:cs="Arial"/>
        </w:rPr>
        <w:t xml:space="preserve">Die Geschäftsstelle bereitet die Sitzungen und Beschlüsse vor. </w:t>
      </w:r>
    </w:p>
    <w:p w14:paraId="2D33D983" w14:textId="73AE195C" w:rsidR="000C2DA7" w:rsidRPr="004B6D01" w:rsidRDefault="0047168F" w:rsidP="00165D41">
      <w:pPr>
        <w:pStyle w:val="Listenabsatz"/>
        <w:numPr>
          <w:ilvl w:val="0"/>
          <w:numId w:val="111"/>
        </w:numPr>
        <w:suppressAutoHyphens w:val="0"/>
        <w:spacing w:before="120" w:after="120" w:line="276" w:lineRule="auto"/>
        <w:ind w:left="425" w:hanging="425"/>
        <w:contextualSpacing w:val="0"/>
        <w:jc w:val="both"/>
        <w:rPr>
          <w:rFonts w:cs="Arial"/>
        </w:rPr>
      </w:pPr>
      <w:r w:rsidRPr="004B6D01">
        <w:rPr>
          <w:rFonts w:cs="Arial"/>
        </w:rPr>
        <w:t>Die Landeskommission Eingliederungshilfe ist beschlussfähig, wenn die Mehrheit der Leistungserbringerverbände und die Mehrheit der Eingliederungshilfeträger anwesend sind. Die Beschlüsse der Landeskommission Eingliederungshilfe werden einstimmig gefasst. Stimmenthaltung ist möglich. In begründeten Fällen können Beschlüsse im Umlaufverfahren gefasst werden.</w:t>
      </w:r>
    </w:p>
    <w:p w14:paraId="392C51EE" w14:textId="730B833D" w:rsidR="000C2DA7" w:rsidRPr="004B6D01" w:rsidRDefault="0047168F" w:rsidP="00165D41">
      <w:pPr>
        <w:pStyle w:val="Listenabsatz"/>
        <w:numPr>
          <w:ilvl w:val="1"/>
          <w:numId w:val="25"/>
        </w:numPr>
        <w:suppressAutoHyphens w:val="0"/>
        <w:spacing w:before="120" w:after="120" w:line="276" w:lineRule="auto"/>
        <w:contextualSpacing w:val="0"/>
        <w:jc w:val="both"/>
        <w:rPr>
          <w:rFonts w:cs="Arial"/>
        </w:rPr>
      </w:pPr>
      <w:r w:rsidRPr="004B6D01">
        <w:rPr>
          <w:rFonts w:cs="Arial"/>
          <w:b/>
          <w:bCs/>
          <w:sz w:val="24"/>
          <w:szCs w:val="24"/>
        </w:rPr>
        <w:t>Bezirkskommissionen</w:t>
      </w:r>
      <w:r w:rsidR="00463DE9">
        <w:rPr>
          <w:rFonts w:cs="Arial"/>
          <w:b/>
          <w:bCs/>
          <w:sz w:val="24"/>
          <w:szCs w:val="24"/>
        </w:rPr>
        <w:t xml:space="preserve"> Eingliederungshilfe</w:t>
      </w:r>
    </w:p>
    <w:p w14:paraId="744FDB0B" w14:textId="30929EC5"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Allgemeines</w:t>
      </w:r>
    </w:p>
    <w:p w14:paraId="1264D882" w14:textId="77777777" w:rsidR="004B6D01" w:rsidRDefault="0047168F" w:rsidP="00165D41">
      <w:pPr>
        <w:pStyle w:val="Listenabsatz"/>
        <w:numPr>
          <w:ilvl w:val="0"/>
          <w:numId w:val="113"/>
        </w:numPr>
        <w:suppressAutoHyphens w:val="0"/>
        <w:spacing w:before="120" w:after="120" w:line="276" w:lineRule="auto"/>
        <w:ind w:left="426" w:hanging="426"/>
        <w:contextualSpacing w:val="0"/>
        <w:jc w:val="both"/>
        <w:rPr>
          <w:rFonts w:cs="Arial"/>
        </w:rPr>
      </w:pPr>
      <w:r w:rsidRPr="004B6D01">
        <w:rPr>
          <w:rFonts w:cs="Arial"/>
        </w:rPr>
        <w:t>Die Vertragspartner bilden für jeden der bayerischen Bezirke eine Bezirkskommission Eingliederungshilfe. Die Bezirkskommissionen Eingliederungshilfe geben sich eine Geschäftsordnung.</w:t>
      </w:r>
    </w:p>
    <w:p w14:paraId="478101E1" w14:textId="17116BE4" w:rsidR="000C2DA7" w:rsidRPr="004B6D01" w:rsidRDefault="0047168F" w:rsidP="00165D41">
      <w:pPr>
        <w:pStyle w:val="Listenabsatz"/>
        <w:numPr>
          <w:ilvl w:val="0"/>
          <w:numId w:val="113"/>
        </w:numPr>
        <w:suppressAutoHyphens w:val="0"/>
        <w:spacing w:before="120" w:after="120" w:line="276" w:lineRule="auto"/>
        <w:ind w:left="426" w:hanging="426"/>
        <w:contextualSpacing w:val="0"/>
        <w:jc w:val="both"/>
        <w:rPr>
          <w:rFonts w:cs="Arial"/>
        </w:rPr>
      </w:pPr>
      <w:r w:rsidRPr="004B6D01">
        <w:rPr>
          <w:rFonts w:cs="Arial"/>
        </w:rPr>
        <w:t>Jede Bezirkskommission Eingliederungshilfe richtet eine Geschäftsstelle ein und bestimmt eine Geschäftsführung.</w:t>
      </w:r>
    </w:p>
    <w:p w14:paraId="3B31EDC1" w14:textId="562FC5F7"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Zusammensetzung und Vorsitz</w:t>
      </w:r>
    </w:p>
    <w:p w14:paraId="7D0294CB" w14:textId="360849D9" w:rsidR="004B6D01" w:rsidRDefault="0047168F" w:rsidP="00165D41">
      <w:pPr>
        <w:pStyle w:val="Listenabsatz"/>
        <w:numPr>
          <w:ilvl w:val="0"/>
          <w:numId w:val="114"/>
        </w:numPr>
        <w:suppressAutoHyphens w:val="0"/>
        <w:spacing w:before="120" w:after="120" w:line="276" w:lineRule="auto"/>
        <w:ind w:left="426" w:hanging="426"/>
        <w:contextualSpacing w:val="0"/>
        <w:jc w:val="both"/>
        <w:rPr>
          <w:rFonts w:cs="Arial"/>
        </w:rPr>
      </w:pPr>
      <w:r w:rsidRPr="004B6D01">
        <w:rPr>
          <w:rFonts w:cs="Arial"/>
        </w:rPr>
        <w:t>Den Bezirkskommissionen Eingliederungshilfe gehören mit Sitz und Stimme je ein Vertreter der Vereinigungen der Leistungserbringer, die im Zuständigkeitsbereich der Bezirkskommission Eingliederungshilfe Leistungen erbringen, und ein Vertreter des Bezirks an. Als beratendes Mitglied nimmt ein Vertreter der durch Landesrecht bestimmten maßgeblichen Interessenvertretung der Menschen mit Behinderungen (unter Berücksichtigung bereits bestehender regionaler Vertretungsstrukturen) teil. In der Geschäftsordnung können weitere beratende Mitglieder zugelassen werden</w:t>
      </w:r>
      <w:r w:rsidR="00EA4610">
        <w:rPr>
          <w:rFonts w:cs="Arial"/>
        </w:rPr>
        <w:t>.</w:t>
      </w:r>
    </w:p>
    <w:p w14:paraId="54919647" w14:textId="7A0A6CF3" w:rsidR="000C2DA7" w:rsidRPr="004B6D01" w:rsidRDefault="0047168F" w:rsidP="00165D41">
      <w:pPr>
        <w:pStyle w:val="Listenabsatz"/>
        <w:numPr>
          <w:ilvl w:val="0"/>
          <w:numId w:val="114"/>
        </w:numPr>
        <w:suppressAutoHyphens w:val="0"/>
        <w:spacing w:before="120" w:after="120" w:line="276" w:lineRule="auto"/>
        <w:ind w:left="426" w:hanging="426"/>
        <w:contextualSpacing w:val="0"/>
        <w:jc w:val="both"/>
        <w:rPr>
          <w:rFonts w:cs="Arial"/>
        </w:rPr>
      </w:pPr>
      <w:r w:rsidRPr="004B6D01">
        <w:rPr>
          <w:rFonts w:cs="Arial"/>
        </w:rPr>
        <w:t>Den Vorsitz der Bezirkskommission Eingliederungshilfe führt der Vertreter des Leistungsträgers.</w:t>
      </w:r>
    </w:p>
    <w:p w14:paraId="703F1242" w14:textId="5D8B1EDC"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 xml:space="preserve">Aufgaben </w:t>
      </w:r>
    </w:p>
    <w:p w14:paraId="6A73F929" w14:textId="77777777" w:rsidR="004B6D01" w:rsidRDefault="0047168F" w:rsidP="00165D41">
      <w:pPr>
        <w:pStyle w:val="Listenabsatz"/>
        <w:numPr>
          <w:ilvl w:val="0"/>
          <w:numId w:val="115"/>
        </w:numPr>
        <w:suppressAutoHyphens w:val="0"/>
        <w:spacing w:before="120" w:after="120" w:line="276" w:lineRule="auto"/>
        <w:ind w:left="426" w:hanging="426"/>
        <w:contextualSpacing w:val="0"/>
        <w:jc w:val="both"/>
        <w:rPr>
          <w:rFonts w:cs="Arial"/>
        </w:rPr>
      </w:pPr>
      <w:r w:rsidRPr="004B6D01">
        <w:rPr>
          <w:rFonts w:cs="Arial"/>
        </w:rPr>
        <w:t>Die Bezirkskommissionen Eingliederungshilfe sind für die Angelegenheiten zuständig, die ihnen durch diesen Vertrag oder durch die Landeskommission Eingliederungshilfe übertragen werden.</w:t>
      </w:r>
    </w:p>
    <w:p w14:paraId="75FDA40C" w14:textId="6AD437F7" w:rsidR="000C2DA7" w:rsidRPr="004B6D01" w:rsidRDefault="0047168F" w:rsidP="00165D41">
      <w:pPr>
        <w:pStyle w:val="Listenabsatz"/>
        <w:numPr>
          <w:ilvl w:val="0"/>
          <w:numId w:val="115"/>
        </w:numPr>
        <w:suppressAutoHyphens w:val="0"/>
        <w:spacing w:before="120" w:after="120" w:line="276" w:lineRule="auto"/>
        <w:ind w:left="426" w:hanging="426"/>
        <w:contextualSpacing w:val="0"/>
        <w:jc w:val="both"/>
        <w:rPr>
          <w:rFonts w:cs="Arial"/>
        </w:rPr>
      </w:pPr>
      <w:r w:rsidRPr="004B6D01">
        <w:rPr>
          <w:rFonts w:cs="Arial"/>
        </w:rPr>
        <w:t xml:space="preserve">Örtlich zuständig ist die Bezirkskommission Eingliederungshilfe für die Eingliederungshilfeleistungen, die in ihrem Bereich erbracht werden, unabhängig vom Sitz des Leistungserbringers. </w:t>
      </w:r>
    </w:p>
    <w:p w14:paraId="1E8B5301" w14:textId="42653256"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sz w:val="24"/>
          <w:szCs w:val="24"/>
        </w:rPr>
      </w:pPr>
      <w:r w:rsidRPr="004B6D01">
        <w:rPr>
          <w:rFonts w:cs="Arial"/>
          <w:b/>
          <w:bCs/>
          <w:sz w:val="24"/>
          <w:szCs w:val="24"/>
        </w:rPr>
        <w:t>Zusammenkunft</w:t>
      </w:r>
    </w:p>
    <w:p w14:paraId="61FBFD8A" w14:textId="72544571" w:rsidR="000C2DA7" w:rsidRDefault="0047168F" w:rsidP="00165D41">
      <w:pPr>
        <w:suppressAutoHyphens w:val="0"/>
        <w:spacing w:before="120" w:after="120" w:line="276" w:lineRule="auto"/>
        <w:jc w:val="both"/>
        <w:rPr>
          <w:rFonts w:cs="Arial"/>
        </w:rPr>
      </w:pPr>
      <w:r>
        <w:rPr>
          <w:rFonts w:cs="Arial"/>
        </w:rPr>
        <w:t>Die Bezirkskommission Eingliederungshilfe tritt auf Verlangen des Leistungsträgers oder der Mehrheit der Verbände der Leistungserbringer zusammen.</w:t>
      </w:r>
    </w:p>
    <w:p w14:paraId="1B3A8F78" w14:textId="0C308BA3" w:rsidR="000C2DA7" w:rsidRPr="004B6D01" w:rsidRDefault="0047168F" w:rsidP="00165D41">
      <w:pPr>
        <w:pStyle w:val="Listenabsatz"/>
        <w:numPr>
          <w:ilvl w:val="2"/>
          <w:numId w:val="25"/>
        </w:numPr>
        <w:suppressAutoHyphens w:val="0"/>
        <w:spacing w:before="120" w:after="120" w:line="276" w:lineRule="auto"/>
        <w:contextualSpacing w:val="0"/>
        <w:jc w:val="both"/>
        <w:rPr>
          <w:rFonts w:cs="Arial"/>
          <w:b/>
          <w:bCs/>
        </w:rPr>
      </w:pPr>
      <w:r w:rsidRPr="004B6D01">
        <w:rPr>
          <w:rFonts w:cs="Arial"/>
          <w:b/>
          <w:bCs/>
        </w:rPr>
        <w:t xml:space="preserve">Beschlussfassung </w:t>
      </w:r>
    </w:p>
    <w:p w14:paraId="582C3429" w14:textId="77777777" w:rsidR="004B6D01" w:rsidRDefault="0047168F" w:rsidP="00165D41">
      <w:pPr>
        <w:pStyle w:val="Listenabsatz"/>
        <w:numPr>
          <w:ilvl w:val="0"/>
          <w:numId w:val="116"/>
        </w:numPr>
        <w:suppressAutoHyphens w:val="0"/>
        <w:spacing w:before="120" w:after="120" w:line="276" w:lineRule="auto"/>
        <w:ind w:left="426" w:hanging="426"/>
        <w:contextualSpacing w:val="0"/>
        <w:jc w:val="both"/>
        <w:rPr>
          <w:rFonts w:cs="Arial"/>
        </w:rPr>
      </w:pPr>
      <w:r w:rsidRPr="004B6D01">
        <w:rPr>
          <w:rFonts w:cs="Arial"/>
        </w:rPr>
        <w:t>Die Geschäftsstelle bereitet die Sitzungen und Beschlüsse vor.</w:t>
      </w:r>
    </w:p>
    <w:p w14:paraId="54D86EE0" w14:textId="1FE9674A" w:rsidR="000C2DA7" w:rsidRPr="004B6D01" w:rsidRDefault="0047168F" w:rsidP="00165D41">
      <w:pPr>
        <w:pStyle w:val="Listenabsatz"/>
        <w:numPr>
          <w:ilvl w:val="0"/>
          <w:numId w:val="116"/>
        </w:numPr>
        <w:suppressAutoHyphens w:val="0"/>
        <w:spacing w:before="120" w:after="120" w:line="276" w:lineRule="auto"/>
        <w:ind w:left="426" w:hanging="426"/>
        <w:contextualSpacing w:val="0"/>
        <w:jc w:val="both"/>
        <w:rPr>
          <w:rFonts w:cs="Arial"/>
        </w:rPr>
      </w:pPr>
      <w:r w:rsidRPr="004B6D01">
        <w:rPr>
          <w:rFonts w:cs="Arial"/>
        </w:rPr>
        <w:lastRenderedPageBreak/>
        <w:t>Die Bezirkskommission Eingliederungshilfe ist beschlussfähig, wenn die Mehrheit der Leistungserbringerverbände und der Leistungsträger anwesend sind. Die Beschlüsse der Bezirkskommission Eingliederungshilfe werden einstimmig gefasst. Stimmenthaltung ist möglich. In begründeten Fällen können Beschlüsse im Umlaufverfahren gefasst werden.</w:t>
      </w:r>
      <w:r>
        <w:br w:type="page"/>
      </w:r>
    </w:p>
    <w:p w14:paraId="0E227AFE" w14:textId="77777777" w:rsidR="000C2DA7" w:rsidRDefault="0047168F">
      <w:pPr>
        <w:spacing w:before="120" w:after="120" w:line="23" w:lineRule="atLeast"/>
        <w:ind w:right="420"/>
        <w:jc w:val="center"/>
        <w:rPr>
          <w:rFonts w:eastAsia="Arial" w:cs="Arial"/>
          <w:color w:val="000000"/>
          <w:lang w:eastAsia="de-DE"/>
        </w:rPr>
      </w:pPr>
      <w:r>
        <w:rPr>
          <w:rFonts w:eastAsia="Arial" w:cs="Arial"/>
          <w:b/>
          <w:color w:val="000000"/>
          <w:sz w:val="32"/>
          <w:lang w:eastAsia="de-DE"/>
        </w:rPr>
        <w:lastRenderedPageBreak/>
        <w:t xml:space="preserve">B. </w:t>
      </w:r>
      <w:bookmarkStart w:id="45" w:name="BesondererTeilGliederung"/>
      <w:r>
        <w:rPr>
          <w:rFonts w:eastAsia="Arial" w:cs="Arial"/>
          <w:b/>
          <w:color w:val="000000"/>
          <w:sz w:val="32"/>
          <w:lang w:eastAsia="de-DE"/>
        </w:rPr>
        <w:t>Besonderer Teil</w:t>
      </w:r>
      <w:bookmarkEnd w:id="45"/>
    </w:p>
    <w:p w14:paraId="5BD5202A" w14:textId="77777777" w:rsidR="000C2DA7" w:rsidRDefault="0047168F">
      <w:pPr>
        <w:tabs>
          <w:tab w:val="right" w:pos="9076"/>
        </w:tabs>
        <w:spacing w:before="120" w:after="120" w:line="276" w:lineRule="auto"/>
        <w:ind w:right="-15"/>
        <w:rPr>
          <w:rFonts w:eastAsia="Arial" w:cs="Arial"/>
          <w:color w:val="000000"/>
          <w:lang w:eastAsia="de-DE"/>
        </w:rPr>
      </w:pPr>
      <w:r>
        <w:rPr>
          <w:rFonts w:eastAsia="Cambria" w:cs="Arial"/>
          <w:b/>
          <w:color w:val="000000"/>
          <w:sz w:val="28"/>
          <w:lang w:eastAsia="de-DE"/>
        </w:rPr>
        <w:t>Inhalt</w:t>
      </w:r>
      <w:r>
        <w:rPr>
          <w:rFonts w:eastAsia="Cambria" w:cs="Arial"/>
          <w:b/>
          <w:color w:val="000000"/>
          <w:sz w:val="28"/>
          <w:lang w:eastAsia="de-DE"/>
        </w:rPr>
        <w:tab/>
        <w:t xml:space="preserve"> </w:t>
      </w:r>
    </w:p>
    <w:p w14:paraId="1A3FC673" w14:textId="005B85D1" w:rsidR="000C2DA7" w:rsidRPr="008501BA" w:rsidRDefault="00E153F9">
      <w:pPr>
        <w:numPr>
          <w:ilvl w:val="0"/>
          <w:numId w:val="57"/>
        </w:numPr>
        <w:spacing w:before="120" w:after="120" w:line="276" w:lineRule="auto"/>
        <w:ind w:left="439" w:right="11" w:hanging="439"/>
        <w:rPr>
          <w:rFonts w:eastAsia="Arial" w:cs="Arial"/>
          <w:color w:val="000000" w:themeColor="text1"/>
          <w:lang w:eastAsia="de-DE"/>
        </w:rPr>
      </w:pPr>
      <w:hyperlink w:anchor="LeistungenKinder" w:history="1">
        <w:r w:rsidR="0047168F" w:rsidRPr="008501BA">
          <w:rPr>
            <w:rStyle w:val="Hyperlink"/>
            <w:rFonts w:eastAsia="Arial" w:cs="Arial"/>
            <w:b/>
            <w:color w:val="000000" w:themeColor="text1"/>
            <w:u w:val="none"/>
            <w:lang w:eastAsia="de-DE"/>
          </w:rPr>
          <w:t>Leistungen für Kinder, Jugendliche und junge Erwachsene bis zum Ende der Schulbildung</w:t>
        </w:r>
      </w:hyperlink>
    </w:p>
    <w:p w14:paraId="061CE069" w14:textId="77777777" w:rsidR="00FF14BC" w:rsidRDefault="0047168F" w:rsidP="00FF14BC">
      <w:pPr>
        <w:numPr>
          <w:ilvl w:val="1"/>
          <w:numId w:val="57"/>
        </w:numPr>
        <w:tabs>
          <w:tab w:val="clear" w:pos="0"/>
        </w:tabs>
        <w:spacing w:before="120" w:after="120" w:line="276" w:lineRule="auto"/>
        <w:ind w:left="993" w:right="11" w:hanging="567"/>
        <w:rPr>
          <w:rFonts w:eastAsia="Arial" w:cs="Arial"/>
          <w:bCs/>
          <w:color w:val="000000"/>
          <w:lang w:eastAsia="de-DE"/>
        </w:rPr>
      </w:pPr>
      <w:r>
        <w:rPr>
          <w:rFonts w:eastAsia="Arial" w:cs="Arial"/>
          <w:bCs/>
          <w:color w:val="000000"/>
          <w:lang w:eastAsia="de-DE"/>
        </w:rPr>
        <w:t xml:space="preserve">Grundsätze </w:t>
      </w:r>
    </w:p>
    <w:p w14:paraId="152A815D" w14:textId="77777777" w:rsidR="00FF14BC" w:rsidRDefault="0047168F" w:rsidP="00FF14BC">
      <w:pPr>
        <w:numPr>
          <w:ilvl w:val="1"/>
          <w:numId w:val="57"/>
        </w:numPr>
        <w:tabs>
          <w:tab w:val="clear" w:pos="0"/>
        </w:tabs>
        <w:spacing w:before="120" w:after="120" w:line="276" w:lineRule="auto"/>
        <w:ind w:left="993" w:right="11" w:hanging="567"/>
        <w:rPr>
          <w:rFonts w:eastAsia="Arial" w:cs="Arial"/>
          <w:bCs/>
          <w:color w:val="000000"/>
          <w:lang w:eastAsia="de-DE"/>
        </w:rPr>
      </w:pPr>
      <w:r w:rsidRPr="00FF14BC">
        <w:rPr>
          <w:rFonts w:eastAsia="Arial" w:cs="Arial"/>
          <w:bCs/>
          <w:color w:val="000000"/>
          <w:lang w:eastAsia="de-DE"/>
        </w:rPr>
        <w:t xml:space="preserve">Heilpädagogische Leistungen </w:t>
      </w:r>
    </w:p>
    <w:p w14:paraId="0711A3F5" w14:textId="77777777" w:rsidR="00FF14BC" w:rsidRDefault="0047168F" w:rsidP="00FF14BC">
      <w:pPr>
        <w:numPr>
          <w:ilvl w:val="2"/>
          <w:numId w:val="57"/>
        </w:numPr>
        <w:tabs>
          <w:tab w:val="clear" w:pos="0"/>
        </w:tabs>
        <w:spacing w:before="120" w:after="120" w:line="276" w:lineRule="auto"/>
        <w:ind w:left="1701" w:right="11"/>
        <w:rPr>
          <w:rFonts w:eastAsia="Arial" w:cs="Arial"/>
          <w:bCs/>
          <w:color w:val="000000"/>
          <w:lang w:eastAsia="de-DE"/>
        </w:rPr>
      </w:pPr>
      <w:r w:rsidRPr="00FF14BC">
        <w:rPr>
          <w:rFonts w:eastAsia="Arial" w:cs="Arial"/>
          <w:bCs/>
          <w:color w:val="000000"/>
          <w:lang w:eastAsia="de-DE"/>
        </w:rPr>
        <w:t>für noch nicht eingeschulte Kinder (§ 79 SGB IX)</w:t>
      </w:r>
    </w:p>
    <w:p w14:paraId="35A06BC0" w14:textId="3A631B0D" w:rsidR="000C2DA7" w:rsidRPr="00FF14BC" w:rsidRDefault="0047168F" w:rsidP="00FF14BC">
      <w:pPr>
        <w:numPr>
          <w:ilvl w:val="2"/>
          <w:numId w:val="57"/>
        </w:numPr>
        <w:tabs>
          <w:tab w:val="clear" w:pos="0"/>
        </w:tabs>
        <w:spacing w:before="120" w:after="120" w:line="276" w:lineRule="auto"/>
        <w:ind w:left="1701" w:right="11"/>
        <w:rPr>
          <w:rFonts w:eastAsia="Arial" w:cs="Arial"/>
          <w:bCs/>
          <w:color w:val="000000"/>
          <w:lang w:eastAsia="de-DE"/>
        </w:rPr>
      </w:pPr>
      <w:r w:rsidRPr="00FF14BC">
        <w:rPr>
          <w:rFonts w:eastAsia="Arial" w:cs="Arial"/>
          <w:bCs/>
          <w:color w:val="000000"/>
          <w:lang w:eastAsia="de-DE"/>
        </w:rPr>
        <w:t>für Schulkinder (§§ 112, 113 SGB IX)</w:t>
      </w:r>
    </w:p>
    <w:p w14:paraId="3227D643" w14:textId="77777777" w:rsidR="00FF14BC" w:rsidRDefault="0047168F" w:rsidP="00FF14BC">
      <w:pPr>
        <w:pStyle w:val="Listenabsatz"/>
        <w:numPr>
          <w:ilvl w:val="1"/>
          <w:numId w:val="57"/>
        </w:numPr>
        <w:tabs>
          <w:tab w:val="clear" w:pos="0"/>
        </w:tabs>
        <w:spacing w:before="120" w:after="120" w:line="276" w:lineRule="auto"/>
        <w:ind w:left="993" w:right="11" w:hanging="567"/>
        <w:contextualSpacing w:val="0"/>
        <w:rPr>
          <w:rFonts w:eastAsia="Arial" w:cs="Arial"/>
          <w:bCs/>
          <w:color w:val="000000"/>
          <w:lang w:eastAsia="de-DE"/>
        </w:rPr>
      </w:pPr>
      <w:r>
        <w:rPr>
          <w:rFonts w:eastAsia="Arial" w:cs="Arial"/>
          <w:bCs/>
          <w:color w:val="000000"/>
          <w:lang w:eastAsia="de-DE"/>
        </w:rPr>
        <w:t>Leistungen zur Teilhabe an Bildung</w:t>
      </w:r>
    </w:p>
    <w:p w14:paraId="5A4EB2A5" w14:textId="77777777" w:rsidR="00FF14BC" w:rsidRDefault="0047168F" w:rsidP="00FF14BC">
      <w:pPr>
        <w:pStyle w:val="Listenabsatz"/>
        <w:numPr>
          <w:ilvl w:val="2"/>
          <w:numId w:val="57"/>
        </w:numPr>
        <w:tabs>
          <w:tab w:val="clear" w:pos="0"/>
        </w:tabs>
        <w:spacing w:before="120" w:after="120" w:line="276" w:lineRule="auto"/>
        <w:ind w:left="1701" w:right="11"/>
        <w:contextualSpacing w:val="0"/>
        <w:rPr>
          <w:rFonts w:eastAsia="Arial" w:cs="Arial"/>
          <w:bCs/>
          <w:color w:val="000000"/>
          <w:lang w:eastAsia="de-DE"/>
        </w:rPr>
      </w:pPr>
      <w:r w:rsidRPr="00FF14BC">
        <w:rPr>
          <w:rFonts w:eastAsia="Arial" w:cs="Arial"/>
          <w:bCs/>
          <w:color w:val="000000"/>
          <w:lang w:eastAsia="de-DE"/>
        </w:rPr>
        <w:t>Hilfen zu einer Schulbildung (§ 112 Abs. 1 S. 1 SGB IX)</w:t>
      </w:r>
    </w:p>
    <w:p w14:paraId="002AEC99" w14:textId="77777777" w:rsidR="00FF14BC" w:rsidRDefault="0047168F" w:rsidP="00FF14BC">
      <w:pPr>
        <w:pStyle w:val="Listenabsatz"/>
        <w:numPr>
          <w:ilvl w:val="2"/>
          <w:numId w:val="57"/>
        </w:numPr>
        <w:tabs>
          <w:tab w:val="clear" w:pos="0"/>
        </w:tabs>
        <w:spacing w:before="120" w:after="120" w:line="276" w:lineRule="auto"/>
        <w:ind w:left="1701" w:right="11"/>
        <w:contextualSpacing w:val="0"/>
        <w:rPr>
          <w:rFonts w:eastAsia="Arial" w:cs="Arial"/>
          <w:bCs/>
          <w:color w:val="000000"/>
          <w:lang w:eastAsia="de-DE"/>
        </w:rPr>
      </w:pPr>
      <w:r w:rsidRPr="00FF14BC">
        <w:rPr>
          <w:rFonts w:eastAsia="Arial" w:cs="Arial"/>
          <w:bCs/>
          <w:color w:val="000000"/>
          <w:lang w:eastAsia="de-DE"/>
        </w:rPr>
        <w:t>Leistungen in Einrichtungen und Angeboten</w:t>
      </w:r>
    </w:p>
    <w:p w14:paraId="01ABF983" w14:textId="51608DC0" w:rsidR="000C2DA7" w:rsidRPr="00FF14BC" w:rsidRDefault="0047168F" w:rsidP="00FF14BC">
      <w:pPr>
        <w:pStyle w:val="Listenabsatz"/>
        <w:numPr>
          <w:ilvl w:val="2"/>
          <w:numId w:val="57"/>
        </w:numPr>
        <w:tabs>
          <w:tab w:val="clear" w:pos="0"/>
        </w:tabs>
        <w:spacing w:before="120" w:after="120" w:line="276" w:lineRule="auto"/>
        <w:ind w:left="1701" w:right="11"/>
        <w:contextualSpacing w:val="0"/>
        <w:rPr>
          <w:rFonts w:eastAsia="Arial" w:cs="Arial"/>
          <w:bCs/>
          <w:color w:val="000000"/>
          <w:lang w:eastAsia="de-DE"/>
        </w:rPr>
      </w:pPr>
      <w:r w:rsidRPr="00FF14BC">
        <w:rPr>
          <w:rFonts w:eastAsia="Arial" w:cs="Arial"/>
          <w:bCs/>
          <w:color w:val="000000"/>
          <w:lang w:eastAsia="de-DE"/>
        </w:rPr>
        <w:t>Qualifizierte und unterstützende Assistenz</w:t>
      </w:r>
    </w:p>
    <w:p w14:paraId="6D6DCD02" w14:textId="77777777" w:rsidR="00FF14BC" w:rsidRDefault="0047168F" w:rsidP="00FF14BC">
      <w:pPr>
        <w:pStyle w:val="Listenabsatz"/>
        <w:numPr>
          <w:ilvl w:val="1"/>
          <w:numId w:val="57"/>
        </w:numPr>
        <w:spacing w:before="120" w:after="120" w:line="276" w:lineRule="auto"/>
        <w:ind w:left="993" w:right="11" w:hanging="567"/>
        <w:contextualSpacing w:val="0"/>
        <w:rPr>
          <w:rFonts w:eastAsia="Arial" w:cs="Arial"/>
          <w:bCs/>
          <w:color w:val="000000"/>
          <w:lang w:eastAsia="de-DE"/>
        </w:rPr>
      </w:pPr>
      <w:r>
        <w:rPr>
          <w:rFonts w:eastAsia="Arial" w:cs="Arial"/>
          <w:bCs/>
          <w:color w:val="000000"/>
          <w:lang w:eastAsia="de-DE"/>
        </w:rPr>
        <w:t>Leistungen zur Betreuung und Erziehung von Kindern, Jugendlichen und jungen Erwachsenen über Tag und Nacht</w:t>
      </w:r>
    </w:p>
    <w:p w14:paraId="50561F34" w14:textId="3D57D406" w:rsidR="000C2DA7" w:rsidRPr="00FF14BC" w:rsidRDefault="0047168F" w:rsidP="00FF14BC">
      <w:pPr>
        <w:pStyle w:val="Listenabsatz"/>
        <w:numPr>
          <w:ilvl w:val="1"/>
          <w:numId w:val="57"/>
        </w:numPr>
        <w:spacing w:before="120" w:after="240" w:line="276" w:lineRule="auto"/>
        <w:ind w:left="992" w:right="11" w:hanging="567"/>
        <w:contextualSpacing w:val="0"/>
        <w:rPr>
          <w:rFonts w:eastAsia="Arial" w:cs="Arial"/>
          <w:bCs/>
          <w:color w:val="000000"/>
          <w:lang w:eastAsia="de-DE"/>
        </w:rPr>
      </w:pPr>
      <w:r w:rsidRPr="00FF14BC">
        <w:rPr>
          <w:rFonts w:eastAsia="Arial" w:cs="Arial"/>
          <w:bCs/>
          <w:color w:val="000000"/>
          <w:lang w:eastAsia="de-DE"/>
        </w:rPr>
        <w:t>Weitere Leistungen zur Sozialen Teilhabe nach § 113 SGB IX für Kinder, Jugendliche und junge Erwachsene</w:t>
      </w:r>
    </w:p>
    <w:p w14:paraId="135F60F7" w14:textId="7BD1AB54" w:rsidR="00FF14BC" w:rsidRPr="008501BA" w:rsidRDefault="00E153F9" w:rsidP="00FF14BC">
      <w:pPr>
        <w:pStyle w:val="Listenabsatz"/>
        <w:numPr>
          <w:ilvl w:val="0"/>
          <w:numId w:val="57"/>
        </w:numPr>
        <w:tabs>
          <w:tab w:val="clear" w:pos="0"/>
        </w:tabs>
        <w:spacing w:before="120" w:after="240" w:line="276" w:lineRule="auto"/>
        <w:ind w:left="391" w:right="11" w:hanging="442"/>
        <w:contextualSpacing w:val="0"/>
        <w:rPr>
          <w:rFonts w:eastAsia="Arial" w:cs="Arial"/>
          <w:b/>
          <w:bCs/>
          <w:color w:val="000000" w:themeColor="text1"/>
          <w:lang w:eastAsia="de-DE"/>
        </w:rPr>
      </w:pPr>
      <w:hyperlink w:anchor="TeilhabeBildung" w:history="1">
        <w:r w:rsidR="0047168F" w:rsidRPr="008501BA">
          <w:rPr>
            <w:rStyle w:val="Hyperlink"/>
            <w:rFonts w:eastAsia="Arial" w:cs="Arial"/>
            <w:b/>
            <w:bCs/>
            <w:color w:val="000000" w:themeColor="text1"/>
            <w:u w:val="none"/>
            <w:lang w:eastAsia="de-DE"/>
          </w:rPr>
          <w:t>Teilhabe an Bildung</w:t>
        </w:r>
      </w:hyperlink>
    </w:p>
    <w:p w14:paraId="4BCC7F3E" w14:textId="4A1447FB" w:rsidR="000C2DA7" w:rsidRPr="008501BA" w:rsidRDefault="00E153F9" w:rsidP="00FF14BC">
      <w:pPr>
        <w:pStyle w:val="Listenabsatz"/>
        <w:numPr>
          <w:ilvl w:val="0"/>
          <w:numId w:val="57"/>
        </w:numPr>
        <w:tabs>
          <w:tab w:val="clear" w:pos="0"/>
        </w:tabs>
        <w:spacing w:before="120" w:after="120" w:line="276" w:lineRule="auto"/>
        <w:ind w:right="11" w:hanging="440"/>
        <w:contextualSpacing w:val="0"/>
        <w:rPr>
          <w:rFonts w:eastAsia="Arial" w:cs="Arial"/>
          <w:b/>
          <w:bCs/>
          <w:color w:val="000000" w:themeColor="text1"/>
          <w:lang w:eastAsia="de-DE"/>
        </w:rPr>
      </w:pPr>
      <w:hyperlink w:anchor="TeilhabeArbeitsleben" w:history="1">
        <w:r w:rsidR="0047168F" w:rsidRPr="008501BA">
          <w:rPr>
            <w:rStyle w:val="Hyperlink"/>
            <w:rFonts w:eastAsia="Arial" w:cs="Arial"/>
            <w:b/>
            <w:color w:val="000000" w:themeColor="text1"/>
            <w:u w:val="none"/>
            <w:lang w:eastAsia="de-DE"/>
          </w:rPr>
          <w:t>Teilhabe am Arbeitsleben</w:t>
        </w:r>
      </w:hyperlink>
      <w:r w:rsidR="0047168F" w:rsidRPr="008501BA">
        <w:rPr>
          <w:rFonts w:eastAsia="Arial" w:cs="Arial"/>
          <w:b/>
          <w:color w:val="000000" w:themeColor="text1"/>
          <w:lang w:eastAsia="de-DE"/>
        </w:rPr>
        <w:t xml:space="preserve"> </w:t>
      </w:r>
    </w:p>
    <w:p w14:paraId="7F3A4EDA" w14:textId="77777777" w:rsidR="000C2DA7" w:rsidRDefault="0047168F" w:rsidP="00FF14BC">
      <w:pPr>
        <w:numPr>
          <w:ilvl w:val="1"/>
          <w:numId w:val="57"/>
        </w:numPr>
        <w:tabs>
          <w:tab w:val="clear" w:pos="0"/>
        </w:tabs>
        <w:spacing w:before="120" w:after="120" w:line="276" w:lineRule="auto"/>
        <w:ind w:left="851" w:right="11" w:hanging="426"/>
        <w:rPr>
          <w:rFonts w:eastAsia="Arial" w:cs="Arial"/>
          <w:bCs/>
          <w:color w:val="000000"/>
          <w:lang w:eastAsia="de-DE"/>
        </w:rPr>
      </w:pPr>
      <w:r>
        <w:rPr>
          <w:rFonts w:eastAsia="Arial" w:cs="Arial"/>
          <w:bCs/>
          <w:color w:val="000000"/>
          <w:lang w:eastAsia="de-DE"/>
        </w:rPr>
        <w:t xml:space="preserve">Grundsätze </w:t>
      </w:r>
    </w:p>
    <w:p w14:paraId="7AEFFF85" w14:textId="77777777" w:rsidR="000C2DA7" w:rsidRDefault="0047168F" w:rsidP="00FF14BC">
      <w:pPr>
        <w:numPr>
          <w:ilvl w:val="1"/>
          <w:numId w:val="57"/>
        </w:numPr>
        <w:tabs>
          <w:tab w:val="clear" w:pos="0"/>
        </w:tabs>
        <w:spacing w:before="120" w:after="120" w:line="276" w:lineRule="auto"/>
        <w:ind w:left="851" w:right="11" w:hanging="426"/>
        <w:rPr>
          <w:rFonts w:eastAsia="Arial" w:cs="Arial"/>
          <w:bCs/>
          <w:color w:val="000000"/>
          <w:lang w:eastAsia="de-DE"/>
        </w:rPr>
      </w:pPr>
      <w:r>
        <w:rPr>
          <w:rFonts w:eastAsia="Arial" w:cs="Arial"/>
          <w:bCs/>
          <w:color w:val="000000"/>
          <w:lang w:eastAsia="de-DE"/>
        </w:rPr>
        <w:t xml:space="preserve">Werkstätten für behinderte Menschen (WfbM) </w:t>
      </w:r>
    </w:p>
    <w:p w14:paraId="642A9B1C" w14:textId="77777777" w:rsidR="000C2DA7" w:rsidRDefault="0047168F" w:rsidP="00FF14BC">
      <w:pPr>
        <w:numPr>
          <w:ilvl w:val="1"/>
          <w:numId w:val="57"/>
        </w:numPr>
        <w:tabs>
          <w:tab w:val="clear" w:pos="0"/>
        </w:tabs>
        <w:spacing w:before="120" w:after="120" w:line="276" w:lineRule="auto"/>
        <w:ind w:left="851" w:right="11" w:hanging="426"/>
        <w:rPr>
          <w:rFonts w:eastAsia="Arial" w:cs="Arial"/>
          <w:bCs/>
          <w:color w:val="000000"/>
          <w:lang w:eastAsia="de-DE"/>
        </w:rPr>
      </w:pPr>
      <w:r>
        <w:rPr>
          <w:rFonts w:eastAsia="Arial" w:cs="Arial"/>
          <w:bCs/>
          <w:color w:val="000000"/>
          <w:lang w:eastAsia="de-DE"/>
        </w:rPr>
        <w:t xml:space="preserve">Andere Leistungsanbieter (ALA) </w:t>
      </w:r>
    </w:p>
    <w:p w14:paraId="518D5C82" w14:textId="77777777" w:rsidR="000C2DA7" w:rsidRDefault="0047168F" w:rsidP="00FF14BC">
      <w:pPr>
        <w:numPr>
          <w:ilvl w:val="1"/>
          <w:numId w:val="57"/>
        </w:numPr>
        <w:tabs>
          <w:tab w:val="clear" w:pos="0"/>
        </w:tabs>
        <w:spacing w:before="120" w:after="120" w:line="276" w:lineRule="auto"/>
        <w:ind w:left="851" w:right="11" w:hanging="426"/>
        <w:rPr>
          <w:rFonts w:eastAsia="Arial" w:cs="Arial"/>
          <w:bCs/>
          <w:color w:val="000000"/>
          <w:lang w:eastAsia="de-DE"/>
        </w:rPr>
      </w:pPr>
      <w:r>
        <w:rPr>
          <w:rFonts w:eastAsia="Arial" w:cs="Arial"/>
          <w:bCs/>
          <w:color w:val="000000"/>
          <w:lang w:eastAsia="de-DE"/>
        </w:rPr>
        <w:t xml:space="preserve">Budget für Arbeit </w:t>
      </w:r>
    </w:p>
    <w:p w14:paraId="3722D12D" w14:textId="77777777" w:rsidR="000C2DA7" w:rsidRDefault="0047168F" w:rsidP="00FF14BC">
      <w:pPr>
        <w:numPr>
          <w:ilvl w:val="1"/>
          <w:numId w:val="57"/>
        </w:numPr>
        <w:tabs>
          <w:tab w:val="clear" w:pos="0"/>
        </w:tabs>
        <w:spacing w:before="120" w:after="120" w:line="276" w:lineRule="auto"/>
        <w:ind w:left="851" w:right="11" w:hanging="426"/>
        <w:rPr>
          <w:rFonts w:eastAsia="Arial" w:cs="Arial"/>
          <w:bCs/>
          <w:color w:val="000000"/>
          <w:lang w:eastAsia="de-DE"/>
        </w:rPr>
      </w:pPr>
      <w:r>
        <w:rPr>
          <w:rFonts w:eastAsia="Arial" w:cs="Arial"/>
          <w:bCs/>
          <w:color w:val="000000"/>
          <w:lang w:eastAsia="de-DE"/>
        </w:rPr>
        <w:t xml:space="preserve">Budget für Ausbildung </w:t>
      </w:r>
    </w:p>
    <w:p w14:paraId="4DBF7F0B" w14:textId="77777777" w:rsidR="000C2DA7" w:rsidRDefault="0047168F" w:rsidP="00FF14BC">
      <w:pPr>
        <w:numPr>
          <w:ilvl w:val="1"/>
          <w:numId w:val="57"/>
        </w:numPr>
        <w:tabs>
          <w:tab w:val="clear" w:pos="0"/>
        </w:tabs>
        <w:spacing w:before="120" w:after="240" w:line="276" w:lineRule="auto"/>
        <w:ind w:left="850" w:right="11" w:hanging="425"/>
        <w:rPr>
          <w:rFonts w:eastAsia="Arial" w:cs="Arial"/>
          <w:bCs/>
          <w:color w:val="000000"/>
          <w:lang w:eastAsia="de-DE"/>
        </w:rPr>
      </w:pPr>
      <w:r>
        <w:rPr>
          <w:rFonts w:eastAsia="Arial" w:cs="Arial"/>
          <w:bCs/>
          <w:color w:val="000000"/>
          <w:lang w:eastAsia="de-DE"/>
        </w:rPr>
        <w:t xml:space="preserve">Pflegeleistungen </w:t>
      </w:r>
    </w:p>
    <w:p w14:paraId="46799EB7" w14:textId="2AFA25BA" w:rsidR="000C2DA7" w:rsidRPr="008501BA" w:rsidRDefault="00E153F9">
      <w:pPr>
        <w:pStyle w:val="Listenabsatz"/>
        <w:numPr>
          <w:ilvl w:val="0"/>
          <w:numId w:val="57"/>
        </w:numPr>
        <w:tabs>
          <w:tab w:val="clear" w:pos="0"/>
        </w:tabs>
        <w:spacing w:before="120" w:after="120" w:line="276" w:lineRule="auto"/>
        <w:ind w:right="11" w:hanging="440"/>
        <w:contextualSpacing w:val="0"/>
        <w:rPr>
          <w:rFonts w:eastAsia="Arial" w:cs="Arial"/>
          <w:b/>
          <w:color w:val="000000" w:themeColor="text1"/>
          <w:lang w:eastAsia="de-DE"/>
        </w:rPr>
      </w:pPr>
      <w:hyperlink w:anchor="SozialeTeilhabe" w:history="1">
        <w:r w:rsidR="0047168F" w:rsidRPr="008501BA">
          <w:rPr>
            <w:rStyle w:val="Hyperlink"/>
            <w:rFonts w:eastAsia="Arial" w:cs="Arial"/>
            <w:b/>
            <w:color w:val="000000" w:themeColor="text1"/>
            <w:u w:val="none"/>
            <w:lang w:eastAsia="de-DE"/>
          </w:rPr>
          <w:t>Soziale Teilhabe</w:t>
        </w:r>
      </w:hyperlink>
    </w:p>
    <w:p w14:paraId="42CAA487" w14:textId="77777777" w:rsidR="000C2DA7" w:rsidRDefault="000C2DA7">
      <w:pPr>
        <w:pStyle w:val="Listenabsatz"/>
        <w:numPr>
          <w:ilvl w:val="0"/>
          <w:numId w:val="94"/>
        </w:numPr>
        <w:spacing w:before="120" w:after="120" w:line="276" w:lineRule="auto"/>
        <w:ind w:right="11"/>
        <w:contextualSpacing w:val="0"/>
        <w:rPr>
          <w:rFonts w:eastAsia="Arial" w:cs="Arial"/>
          <w:bCs/>
          <w:vanish/>
          <w:color w:val="000000"/>
          <w:lang w:eastAsia="de-DE"/>
        </w:rPr>
      </w:pPr>
    </w:p>
    <w:p w14:paraId="7316A4E8" w14:textId="77777777" w:rsidR="000C2DA7" w:rsidRDefault="000C2DA7">
      <w:pPr>
        <w:pStyle w:val="Listenabsatz"/>
        <w:numPr>
          <w:ilvl w:val="0"/>
          <w:numId w:val="94"/>
        </w:numPr>
        <w:spacing w:before="120" w:after="120" w:line="276" w:lineRule="auto"/>
        <w:ind w:right="11"/>
        <w:contextualSpacing w:val="0"/>
        <w:rPr>
          <w:rFonts w:eastAsia="Arial" w:cs="Arial"/>
          <w:bCs/>
          <w:vanish/>
          <w:color w:val="000000"/>
          <w:lang w:eastAsia="de-DE"/>
        </w:rPr>
      </w:pPr>
    </w:p>
    <w:p w14:paraId="46C15EA1" w14:textId="77777777" w:rsidR="000C2DA7" w:rsidRDefault="000C2DA7">
      <w:pPr>
        <w:pStyle w:val="Listenabsatz"/>
        <w:numPr>
          <w:ilvl w:val="0"/>
          <w:numId w:val="94"/>
        </w:numPr>
        <w:spacing w:before="120" w:after="120" w:line="276" w:lineRule="auto"/>
        <w:ind w:right="11"/>
        <w:contextualSpacing w:val="0"/>
        <w:rPr>
          <w:rFonts w:eastAsia="Arial" w:cs="Arial"/>
          <w:bCs/>
          <w:vanish/>
          <w:color w:val="000000"/>
          <w:lang w:eastAsia="de-DE"/>
        </w:rPr>
      </w:pPr>
    </w:p>
    <w:p w14:paraId="03581431" w14:textId="77777777" w:rsidR="000C2DA7" w:rsidRDefault="000C2DA7">
      <w:pPr>
        <w:pStyle w:val="Listenabsatz"/>
        <w:numPr>
          <w:ilvl w:val="0"/>
          <w:numId w:val="94"/>
        </w:numPr>
        <w:spacing w:before="120" w:after="120" w:line="276" w:lineRule="auto"/>
        <w:ind w:right="11"/>
        <w:contextualSpacing w:val="0"/>
        <w:rPr>
          <w:rFonts w:eastAsia="Arial" w:cs="Arial"/>
          <w:bCs/>
          <w:vanish/>
          <w:color w:val="000000"/>
          <w:lang w:eastAsia="de-DE"/>
        </w:rPr>
      </w:pPr>
    </w:p>
    <w:p w14:paraId="4ED4E007" w14:textId="03D774FA" w:rsidR="00FF14BC" w:rsidRPr="00371528" w:rsidRDefault="00E153F9" w:rsidP="00FF14BC">
      <w:pPr>
        <w:pStyle w:val="Listenabsatz"/>
        <w:numPr>
          <w:ilvl w:val="1"/>
          <w:numId w:val="94"/>
        </w:numPr>
        <w:spacing w:before="120" w:after="120" w:line="276" w:lineRule="auto"/>
        <w:ind w:left="993" w:right="11" w:hanging="426"/>
        <w:contextualSpacing w:val="0"/>
        <w:rPr>
          <w:rFonts w:eastAsia="Arial" w:cs="Arial"/>
          <w:bCs/>
          <w:color w:val="000000"/>
          <w:lang w:eastAsia="de-DE"/>
        </w:rPr>
      </w:pPr>
      <w:hyperlink w:anchor="SozialeTeilhabeGrundsätze" w:history="1">
        <w:r w:rsidR="0047168F" w:rsidRPr="00371528">
          <w:rPr>
            <w:rStyle w:val="Hyperlink"/>
            <w:rFonts w:eastAsia="Arial" w:cs="Arial"/>
            <w:bCs/>
            <w:color w:val="000000" w:themeColor="text1"/>
            <w:u w:val="none"/>
            <w:lang w:eastAsia="de-DE"/>
          </w:rPr>
          <w:t>Grundsätze</w:t>
        </w:r>
      </w:hyperlink>
    </w:p>
    <w:p w14:paraId="56B789A7" w14:textId="4674224B" w:rsidR="00FF14BC" w:rsidRPr="00371528" w:rsidRDefault="00E153F9" w:rsidP="00FF14BC">
      <w:pPr>
        <w:pStyle w:val="Listenabsatz"/>
        <w:numPr>
          <w:ilvl w:val="1"/>
          <w:numId w:val="94"/>
        </w:numPr>
        <w:spacing w:before="120" w:after="120" w:line="276" w:lineRule="auto"/>
        <w:ind w:left="993" w:right="11" w:hanging="426"/>
        <w:contextualSpacing w:val="0"/>
        <w:rPr>
          <w:rFonts w:eastAsia="Arial" w:cs="Arial"/>
          <w:bCs/>
          <w:color w:val="000000" w:themeColor="text1"/>
          <w:lang w:eastAsia="de-DE"/>
        </w:rPr>
      </w:pPr>
      <w:hyperlink w:anchor="SozialeTeilhabeAssistenz" w:history="1">
        <w:r w:rsidR="0047168F" w:rsidRPr="00371528">
          <w:rPr>
            <w:rStyle w:val="Hyperlink"/>
            <w:rFonts w:eastAsia="Arial" w:cs="Arial"/>
            <w:bCs/>
            <w:color w:val="000000" w:themeColor="text1"/>
            <w:u w:val="none"/>
            <w:lang w:eastAsia="de-DE"/>
          </w:rPr>
          <w:t>Leistungen der Assistenz</w:t>
        </w:r>
      </w:hyperlink>
    </w:p>
    <w:p w14:paraId="5AEBC1AB" w14:textId="2E17AF5E" w:rsidR="00FF14BC" w:rsidRPr="00371528" w:rsidRDefault="00E153F9" w:rsidP="00FF14BC">
      <w:pPr>
        <w:pStyle w:val="Listenabsatz"/>
        <w:numPr>
          <w:ilvl w:val="2"/>
          <w:numId w:val="94"/>
        </w:numPr>
        <w:tabs>
          <w:tab w:val="left" w:pos="1701"/>
        </w:tabs>
        <w:spacing w:before="120" w:after="120" w:line="276" w:lineRule="auto"/>
        <w:ind w:left="1418" w:right="11" w:hanging="425"/>
        <w:contextualSpacing w:val="0"/>
        <w:rPr>
          <w:rFonts w:eastAsia="Arial" w:cs="Arial"/>
          <w:bCs/>
          <w:color w:val="000000" w:themeColor="text1"/>
          <w:lang w:eastAsia="de-DE"/>
        </w:rPr>
      </w:pPr>
      <w:hyperlink w:anchor="SozialeTeilhabeQualiAssistenz" w:history="1">
        <w:r w:rsidR="0047168F" w:rsidRPr="00371528">
          <w:rPr>
            <w:rStyle w:val="Hyperlink"/>
            <w:rFonts w:eastAsia="Arial" w:cs="Arial"/>
            <w:bCs/>
            <w:color w:val="000000" w:themeColor="text1"/>
            <w:u w:val="none"/>
            <w:lang w:eastAsia="de-DE"/>
          </w:rPr>
          <w:t>Qualifizierte Assistenz</w:t>
        </w:r>
      </w:hyperlink>
    </w:p>
    <w:p w14:paraId="066AD1FD" w14:textId="77777777" w:rsidR="00FF14BC" w:rsidRDefault="0047168F" w:rsidP="00FF14BC">
      <w:pPr>
        <w:pStyle w:val="Listenabsatz"/>
        <w:numPr>
          <w:ilvl w:val="3"/>
          <w:numId w:val="94"/>
        </w:numPr>
        <w:tabs>
          <w:tab w:val="left" w:pos="2127"/>
        </w:tabs>
        <w:spacing w:before="120" w:after="120" w:line="276" w:lineRule="auto"/>
        <w:ind w:right="11" w:hanging="27"/>
        <w:contextualSpacing w:val="0"/>
        <w:rPr>
          <w:rFonts w:eastAsia="Arial" w:cs="Arial"/>
          <w:bCs/>
          <w:color w:val="000000"/>
          <w:lang w:eastAsia="de-DE"/>
        </w:rPr>
      </w:pPr>
      <w:r w:rsidRPr="00FF14BC">
        <w:rPr>
          <w:rFonts w:eastAsia="Arial" w:cs="Arial"/>
          <w:bCs/>
          <w:color w:val="000000"/>
          <w:lang w:eastAsia="de-DE"/>
        </w:rPr>
        <w:t>Art der Leistung</w:t>
      </w:r>
    </w:p>
    <w:p w14:paraId="2A4A7205" w14:textId="77777777" w:rsidR="00FF14BC" w:rsidRDefault="0047168F" w:rsidP="00FF14BC">
      <w:pPr>
        <w:pStyle w:val="Listenabsatz"/>
        <w:numPr>
          <w:ilvl w:val="3"/>
          <w:numId w:val="94"/>
        </w:numPr>
        <w:tabs>
          <w:tab w:val="left" w:pos="2127"/>
        </w:tabs>
        <w:spacing w:before="120" w:after="120" w:line="276" w:lineRule="auto"/>
        <w:ind w:right="11" w:hanging="27"/>
        <w:contextualSpacing w:val="0"/>
        <w:rPr>
          <w:rFonts w:eastAsia="Arial" w:cs="Arial"/>
          <w:bCs/>
          <w:color w:val="000000"/>
          <w:lang w:eastAsia="de-DE"/>
        </w:rPr>
      </w:pPr>
      <w:r w:rsidRPr="00FF14BC">
        <w:rPr>
          <w:rFonts w:eastAsia="Arial" w:cs="Arial"/>
          <w:bCs/>
          <w:color w:val="000000"/>
          <w:lang w:eastAsia="de-DE"/>
        </w:rPr>
        <w:t>Inhalt der Leistung nach den 9 Lebensbereichen der ICF</w:t>
      </w:r>
    </w:p>
    <w:p w14:paraId="7445BFA1" w14:textId="40196BD4" w:rsidR="000C2DA7" w:rsidRPr="00FF14BC" w:rsidRDefault="0047168F" w:rsidP="00FF14BC">
      <w:pPr>
        <w:pStyle w:val="Listenabsatz"/>
        <w:numPr>
          <w:ilvl w:val="3"/>
          <w:numId w:val="94"/>
        </w:numPr>
        <w:tabs>
          <w:tab w:val="left" w:pos="2127"/>
        </w:tabs>
        <w:spacing w:before="120" w:after="120" w:line="276" w:lineRule="auto"/>
        <w:ind w:right="11" w:hanging="27"/>
        <w:contextualSpacing w:val="0"/>
        <w:rPr>
          <w:rFonts w:eastAsia="Arial" w:cs="Arial"/>
          <w:bCs/>
          <w:color w:val="000000"/>
          <w:lang w:eastAsia="de-DE"/>
        </w:rPr>
      </w:pPr>
      <w:r w:rsidRPr="00FF14BC">
        <w:rPr>
          <w:rFonts w:eastAsia="Arial" w:cs="Arial"/>
          <w:bCs/>
          <w:color w:val="000000"/>
          <w:lang w:eastAsia="de-DE"/>
        </w:rPr>
        <w:t>Personalqualifikation</w:t>
      </w:r>
    </w:p>
    <w:p w14:paraId="32D56EA3" w14:textId="7FBD8D0F" w:rsidR="000C2DA7" w:rsidRPr="00371528" w:rsidRDefault="00E153F9" w:rsidP="00FF14BC">
      <w:pPr>
        <w:pStyle w:val="Listenabsatz"/>
        <w:numPr>
          <w:ilvl w:val="2"/>
          <w:numId w:val="94"/>
        </w:numPr>
        <w:tabs>
          <w:tab w:val="left" w:pos="1701"/>
        </w:tabs>
        <w:spacing w:before="120" w:after="120" w:line="276" w:lineRule="auto"/>
        <w:ind w:right="11" w:hanging="231"/>
        <w:contextualSpacing w:val="0"/>
        <w:rPr>
          <w:rFonts w:eastAsia="Arial" w:cs="Arial"/>
          <w:bCs/>
          <w:color w:val="000000" w:themeColor="text1"/>
          <w:lang w:eastAsia="de-DE"/>
        </w:rPr>
      </w:pPr>
      <w:hyperlink w:anchor="SozialeTeilhabeUnterstAssistenz" w:history="1">
        <w:r w:rsidR="0047168F" w:rsidRPr="00371528">
          <w:rPr>
            <w:rStyle w:val="Hyperlink"/>
            <w:rFonts w:eastAsia="Arial" w:cs="Arial"/>
            <w:bCs/>
            <w:color w:val="000000" w:themeColor="text1"/>
            <w:u w:val="none"/>
            <w:lang w:eastAsia="de-DE"/>
          </w:rPr>
          <w:t>Unterstützende Assistenz</w:t>
        </w:r>
      </w:hyperlink>
    </w:p>
    <w:p w14:paraId="7DF2EABB" w14:textId="77777777" w:rsidR="00FF14BC" w:rsidRDefault="0047168F" w:rsidP="00FF14BC">
      <w:pPr>
        <w:pStyle w:val="Listenabsatz"/>
        <w:numPr>
          <w:ilvl w:val="3"/>
          <w:numId w:val="94"/>
        </w:numPr>
        <w:spacing w:before="120" w:after="120" w:line="276" w:lineRule="auto"/>
        <w:ind w:right="11" w:hanging="27"/>
        <w:contextualSpacing w:val="0"/>
        <w:rPr>
          <w:rFonts w:eastAsia="Arial" w:cs="Arial"/>
          <w:bCs/>
          <w:color w:val="000000"/>
          <w:lang w:eastAsia="de-DE"/>
        </w:rPr>
      </w:pPr>
      <w:r>
        <w:rPr>
          <w:rFonts w:eastAsia="Arial" w:cs="Arial"/>
          <w:bCs/>
          <w:color w:val="000000"/>
          <w:lang w:eastAsia="de-DE"/>
        </w:rPr>
        <w:t>Art der Leistung</w:t>
      </w:r>
    </w:p>
    <w:p w14:paraId="0C7D2451" w14:textId="32158097" w:rsidR="000C2DA7" w:rsidRPr="00FF14BC" w:rsidRDefault="0047168F" w:rsidP="00FF14BC">
      <w:pPr>
        <w:pStyle w:val="Listenabsatz"/>
        <w:numPr>
          <w:ilvl w:val="3"/>
          <w:numId w:val="94"/>
        </w:numPr>
        <w:spacing w:before="120" w:after="120" w:line="276" w:lineRule="auto"/>
        <w:ind w:right="11" w:hanging="27"/>
        <w:contextualSpacing w:val="0"/>
        <w:rPr>
          <w:rFonts w:eastAsia="Arial" w:cs="Arial"/>
          <w:bCs/>
          <w:color w:val="000000"/>
          <w:lang w:eastAsia="de-DE"/>
        </w:rPr>
      </w:pPr>
      <w:r w:rsidRPr="00FF14BC">
        <w:rPr>
          <w:rFonts w:eastAsia="Arial" w:cs="Arial"/>
          <w:bCs/>
          <w:color w:val="000000"/>
          <w:lang w:eastAsia="de-DE"/>
        </w:rPr>
        <w:t>Inhalt der Leistung</w:t>
      </w:r>
    </w:p>
    <w:p w14:paraId="37E6E0DD" w14:textId="77777777" w:rsidR="000C2DA7" w:rsidRDefault="0047168F" w:rsidP="000873B1">
      <w:pPr>
        <w:pStyle w:val="Listenabsatz"/>
        <w:numPr>
          <w:ilvl w:val="3"/>
          <w:numId w:val="94"/>
        </w:numPr>
        <w:spacing w:before="120" w:after="120" w:line="276" w:lineRule="auto"/>
        <w:ind w:right="11" w:hanging="27"/>
        <w:contextualSpacing w:val="0"/>
        <w:rPr>
          <w:rFonts w:eastAsia="Arial" w:cs="Arial"/>
          <w:bCs/>
          <w:color w:val="000000"/>
          <w:lang w:eastAsia="de-DE"/>
        </w:rPr>
      </w:pPr>
      <w:r>
        <w:rPr>
          <w:rFonts w:eastAsia="Arial" w:cs="Arial"/>
          <w:bCs/>
          <w:color w:val="000000"/>
          <w:lang w:eastAsia="de-DE"/>
        </w:rPr>
        <w:t>Personalausstattung und Personalqualifikation</w:t>
      </w:r>
    </w:p>
    <w:p w14:paraId="2F4D42EC" w14:textId="7079C0FB" w:rsidR="000C2DA7" w:rsidRPr="00371528" w:rsidRDefault="00E153F9" w:rsidP="000873B1">
      <w:pPr>
        <w:pStyle w:val="Listenabsatz"/>
        <w:numPr>
          <w:ilvl w:val="2"/>
          <w:numId w:val="94"/>
        </w:numPr>
        <w:tabs>
          <w:tab w:val="left" w:pos="1701"/>
        </w:tabs>
        <w:spacing w:before="120" w:after="120" w:line="276" w:lineRule="auto"/>
        <w:ind w:left="1701" w:right="11" w:hanging="708"/>
        <w:contextualSpacing w:val="0"/>
        <w:rPr>
          <w:rFonts w:eastAsia="Arial" w:cs="Arial"/>
          <w:bCs/>
          <w:color w:val="000000" w:themeColor="text1"/>
          <w:lang w:eastAsia="de-DE"/>
        </w:rPr>
      </w:pPr>
      <w:hyperlink w:anchor="SozialeTeilhabeAssistenzKrankenhaus" w:history="1">
        <w:r w:rsidR="0047168F" w:rsidRPr="00371528">
          <w:rPr>
            <w:rStyle w:val="Hyperlink"/>
            <w:rFonts w:eastAsia="Arial" w:cs="Arial"/>
            <w:bCs/>
            <w:color w:val="000000" w:themeColor="text1"/>
            <w:u w:val="none"/>
            <w:lang w:eastAsia="de-DE"/>
          </w:rPr>
          <w:t>Leistungen zur Assistenz im Krankenhaus im Rahmen der</w:t>
        </w:r>
        <w:r w:rsidR="000873B1" w:rsidRPr="00371528">
          <w:rPr>
            <w:rStyle w:val="Hyperlink"/>
            <w:rFonts w:eastAsia="Arial" w:cs="Arial"/>
            <w:bCs/>
            <w:color w:val="000000" w:themeColor="text1"/>
            <w:u w:val="none"/>
            <w:lang w:eastAsia="de-DE"/>
          </w:rPr>
          <w:t xml:space="preserve"> </w:t>
        </w:r>
        <w:r w:rsidR="0047168F" w:rsidRPr="00371528">
          <w:rPr>
            <w:rStyle w:val="Hyperlink"/>
            <w:rFonts w:eastAsia="Arial" w:cs="Arial"/>
            <w:bCs/>
            <w:color w:val="000000" w:themeColor="text1"/>
            <w:u w:val="none"/>
            <w:lang w:eastAsia="de-DE"/>
          </w:rPr>
          <w:t>Eingliederungshilfe nach § 113 Abs. 6 SGB IX</w:t>
        </w:r>
      </w:hyperlink>
    </w:p>
    <w:p w14:paraId="6DAAE76E" w14:textId="77777777" w:rsidR="000873B1" w:rsidRDefault="0047168F" w:rsidP="000873B1">
      <w:pPr>
        <w:pStyle w:val="Listenabsatz"/>
        <w:numPr>
          <w:ilvl w:val="3"/>
          <w:numId w:val="94"/>
        </w:numPr>
        <w:spacing w:before="120" w:after="120" w:line="276" w:lineRule="auto"/>
        <w:ind w:right="11" w:hanging="27"/>
        <w:contextualSpacing w:val="0"/>
        <w:rPr>
          <w:rFonts w:eastAsia="Arial" w:cs="Arial"/>
          <w:bCs/>
          <w:color w:val="000000"/>
          <w:lang w:eastAsia="de-DE"/>
        </w:rPr>
      </w:pPr>
      <w:r>
        <w:rPr>
          <w:rFonts w:eastAsia="Arial" w:cs="Arial"/>
          <w:bCs/>
          <w:color w:val="000000"/>
          <w:lang w:eastAsia="de-DE"/>
        </w:rPr>
        <w:t>Anspruchsvoraussetzungen</w:t>
      </w:r>
    </w:p>
    <w:p w14:paraId="6E0C3B2C" w14:textId="77777777" w:rsidR="000873B1" w:rsidRDefault="0047168F" w:rsidP="000873B1">
      <w:pPr>
        <w:pStyle w:val="Listenabsatz"/>
        <w:numPr>
          <w:ilvl w:val="3"/>
          <w:numId w:val="94"/>
        </w:numPr>
        <w:spacing w:before="120" w:after="120" w:line="276" w:lineRule="auto"/>
        <w:ind w:right="11" w:hanging="27"/>
        <w:contextualSpacing w:val="0"/>
        <w:rPr>
          <w:rFonts w:eastAsia="Arial" w:cs="Arial"/>
          <w:bCs/>
          <w:color w:val="000000"/>
          <w:lang w:eastAsia="de-DE"/>
        </w:rPr>
      </w:pPr>
      <w:r w:rsidRPr="000873B1">
        <w:rPr>
          <w:rFonts w:eastAsia="Arial" w:cs="Arial"/>
          <w:bCs/>
          <w:color w:val="000000"/>
          <w:lang w:eastAsia="de-DE"/>
        </w:rPr>
        <w:t>Inhalt der Leistung</w:t>
      </w:r>
    </w:p>
    <w:p w14:paraId="5FAACBBD" w14:textId="77777777" w:rsidR="000873B1" w:rsidRDefault="0047168F" w:rsidP="000873B1">
      <w:pPr>
        <w:pStyle w:val="Listenabsatz"/>
        <w:numPr>
          <w:ilvl w:val="3"/>
          <w:numId w:val="94"/>
        </w:numPr>
        <w:spacing w:before="120" w:after="120" w:line="276" w:lineRule="auto"/>
        <w:ind w:right="11" w:hanging="27"/>
        <w:contextualSpacing w:val="0"/>
        <w:rPr>
          <w:rFonts w:eastAsia="Arial" w:cs="Arial"/>
          <w:bCs/>
          <w:color w:val="000000"/>
          <w:lang w:eastAsia="de-DE"/>
        </w:rPr>
      </w:pPr>
      <w:r w:rsidRPr="000873B1">
        <w:rPr>
          <w:rFonts w:eastAsia="Arial" w:cs="Arial"/>
          <w:bCs/>
          <w:color w:val="000000"/>
          <w:lang w:eastAsia="de-DE"/>
        </w:rPr>
        <w:t>Umfang der Leistung</w:t>
      </w:r>
    </w:p>
    <w:p w14:paraId="64A38FCF" w14:textId="77777777" w:rsidR="000873B1" w:rsidRDefault="00EA7AA9" w:rsidP="000873B1">
      <w:pPr>
        <w:pStyle w:val="Listenabsatz"/>
        <w:numPr>
          <w:ilvl w:val="3"/>
          <w:numId w:val="94"/>
        </w:numPr>
        <w:spacing w:before="120" w:after="120" w:line="276" w:lineRule="auto"/>
        <w:ind w:right="11" w:hanging="27"/>
        <w:contextualSpacing w:val="0"/>
        <w:rPr>
          <w:rFonts w:eastAsia="Arial" w:cs="Arial"/>
          <w:bCs/>
          <w:color w:val="000000"/>
          <w:lang w:eastAsia="de-DE"/>
        </w:rPr>
      </w:pPr>
      <w:r w:rsidRPr="000873B1">
        <w:rPr>
          <w:rFonts w:eastAsia="Arial" w:cs="Arial"/>
          <w:bCs/>
          <w:color w:val="000000"/>
          <w:lang w:eastAsia="de-DE"/>
        </w:rPr>
        <w:t>Personalausstattung</w:t>
      </w:r>
      <w:r w:rsidR="0047168F" w:rsidRPr="000873B1">
        <w:rPr>
          <w:rFonts w:eastAsia="Arial" w:cs="Arial"/>
          <w:bCs/>
          <w:color w:val="000000"/>
          <w:lang w:eastAsia="de-DE"/>
        </w:rPr>
        <w:t xml:space="preserve"> und Personalqualifikation</w:t>
      </w:r>
    </w:p>
    <w:p w14:paraId="7162141B" w14:textId="61D28775" w:rsidR="000C2DA7" w:rsidRPr="000873B1" w:rsidRDefault="0047168F" w:rsidP="000873B1">
      <w:pPr>
        <w:pStyle w:val="Listenabsatz"/>
        <w:numPr>
          <w:ilvl w:val="3"/>
          <w:numId w:val="94"/>
        </w:numPr>
        <w:spacing w:before="120" w:after="120" w:line="276" w:lineRule="auto"/>
        <w:ind w:right="11" w:hanging="27"/>
        <w:contextualSpacing w:val="0"/>
        <w:rPr>
          <w:rFonts w:eastAsia="Arial" w:cs="Arial"/>
          <w:bCs/>
          <w:color w:val="000000"/>
          <w:lang w:eastAsia="de-DE"/>
        </w:rPr>
      </w:pPr>
      <w:r w:rsidRPr="000873B1">
        <w:rPr>
          <w:rFonts w:eastAsia="Arial" w:cs="Arial"/>
          <w:bCs/>
          <w:color w:val="000000"/>
          <w:lang w:eastAsia="de-DE"/>
        </w:rPr>
        <w:t>Dokumentation und Nachweise</w:t>
      </w:r>
    </w:p>
    <w:p w14:paraId="5AAA37A8" w14:textId="28A2DC98" w:rsidR="000C2DA7" w:rsidRPr="00371528" w:rsidRDefault="00E153F9" w:rsidP="000873B1">
      <w:pPr>
        <w:pStyle w:val="Listenabsatz"/>
        <w:numPr>
          <w:ilvl w:val="2"/>
          <w:numId w:val="94"/>
        </w:numPr>
        <w:tabs>
          <w:tab w:val="left" w:pos="1985"/>
        </w:tabs>
        <w:spacing w:before="120" w:after="120" w:line="276" w:lineRule="auto"/>
        <w:ind w:left="1701" w:right="11" w:hanging="708"/>
        <w:contextualSpacing w:val="0"/>
        <w:rPr>
          <w:rFonts w:eastAsia="Arial" w:cs="Arial"/>
          <w:bCs/>
          <w:color w:val="000000" w:themeColor="text1"/>
          <w:lang w:eastAsia="de-DE"/>
        </w:rPr>
      </w:pPr>
      <w:hyperlink w:anchor="SozialeTeilhabeElternassistenz" w:history="1">
        <w:r w:rsidR="0047168F" w:rsidRPr="00371528">
          <w:rPr>
            <w:rStyle w:val="Hyperlink"/>
            <w:rFonts w:eastAsia="Arial" w:cs="Arial"/>
            <w:bCs/>
            <w:color w:val="000000" w:themeColor="text1"/>
            <w:u w:val="none"/>
            <w:lang w:eastAsia="de-DE"/>
          </w:rPr>
          <w:t>Leistungen an Mütter und Väter mit Behinderung bei der Versorgung und Betreuung ihrer Kinder</w:t>
        </w:r>
      </w:hyperlink>
    </w:p>
    <w:p w14:paraId="4F261EF1" w14:textId="30245215" w:rsidR="000C2DA7" w:rsidRPr="00371528" w:rsidRDefault="00E153F9">
      <w:pPr>
        <w:pStyle w:val="Listenabsatz"/>
        <w:numPr>
          <w:ilvl w:val="1"/>
          <w:numId w:val="94"/>
        </w:numPr>
        <w:spacing w:before="120" w:after="120" w:line="276" w:lineRule="auto"/>
        <w:ind w:left="993" w:right="11" w:hanging="426"/>
        <w:contextualSpacing w:val="0"/>
        <w:rPr>
          <w:rFonts w:eastAsia="Arial" w:cs="Arial"/>
          <w:bCs/>
          <w:color w:val="000000" w:themeColor="text1"/>
          <w:lang w:eastAsia="de-DE"/>
        </w:rPr>
      </w:pPr>
      <w:hyperlink w:anchor="SozialeTeilhabePflege" w:history="1">
        <w:r w:rsidR="0047168F" w:rsidRPr="00371528">
          <w:rPr>
            <w:rStyle w:val="Hyperlink"/>
            <w:rFonts w:eastAsia="Arial" w:cs="Arial"/>
            <w:bCs/>
            <w:color w:val="000000" w:themeColor="text1"/>
            <w:u w:val="none"/>
            <w:lang w:eastAsia="de-DE"/>
          </w:rPr>
          <w:t>Leistungen der Pflege</w:t>
        </w:r>
      </w:hyperlink>
    </w:p>
    <w:p w14:paraId="047DE782" w14:textId="2084928D" w:rsidR="000C2DA7" w:rsidRPr="00371528" w:rsidRDefault="00E153F9">
      <w:pPr>
        <w:pStyle w:val="Listenabsatz"/>
        <w:numPr>
          <w:ilvl w:val="1"/>
          <w:numId w:val="94"/>
        </w:numPr>
        <w:spacing w:before="120" w:after="120" w:line="276" w:lineRule="auto"/>
        <w:ind w:left="993" w:right="11" w:hanging="426"/>
        <w:contextualSpacing w:val="0"/>
        <w:rPr>
          <w:rFonts w:eastAsia="Arial" w:cs="Arial"/>
          <w:bCs/>
          <w:color w:val="000000" w:themeColor="text1"/>
          <w:lang w:eastAsia="de-DE"/>
        </w:rPr>
      </w:pPr>
      <w:hyperlink w:anchor="SozialeTeilhabeBasisleistung" w:history="1">
        <w:r w:rsidR="0047168F" w:rsidRPr="00371528">
          <w:rPr>
            <w:rStyle w:val="Hyperlink"/>
            <w:rFonts w:eastAsia="Arial" w:cs="Arial"/>
            <w:bCs/>
            <w:color w:val="000000" w:themeColor="text1"/>
            <w:u w:val="none"/>
            <w:lang w:eastAsia="de-DE"/>
          </w:rPr>
          <w:t>Basisleistung</w:t>
        </w:r>
      </w:hyperlink>
    </w:p>
    <w:p w14:paraId="0D9F871C" w14:textId="77777777" w:rsidR="000873B1" w:rsidRDefault="0047168F" w:rsidP="000873B1">
      <w:pPr>
        <w:pStyle w:val="Listenabsatz"/>
        <w:numPr>
          <w:ilvl w:val="2"/>
          <w:numId w:val="94"/>
        </w:numPr>
        <w:tabs>
          <w:tab w:val="left" w:pos="1701"/>
        </w:tabs>
        <w:spacing w:before="120" w:after="120" w:line="276" w:lineRule="auto"/>
        <w:ind w:right="11" w:hanging="231"/>
        <w:contextualSpacing w:val="0"/>
        <w:rPr>
          <w:rFonts w:eastAsia="Arial" w:cs="Arial"/>
          <w:bCs/>
          <w:color w:val="000000"/>
          <w:lang w:eastAsia="de-DE"/>
        </w:rPr>
      </w:pPr>
      <w:r>
        <w:rPr>
          <w:rFonts w:eastAsia="Arial" w:cs="Arial"/>
          <w:bCs/>
          <w:color w:val="000000"/>
          <w:lang w:eastAsia="de-DE"/>
        </w:rPr>
        <w:t>Inhalt der Leistung</w:t>
      </w:r>
    </w:p>
    <w:p w14:paraId="14FA875F" w14:textId="77777777" w:rsidR="000873B1" w:rsidRDefault="0047168F" w:rsidP="000873B1">
      <w:pPr>
        <w:pStyle w:val="Listenabsatz"/>
        <w:numPr>
          <w:ilvl w:val="2"/>
          <w:numId w:val="94"/>
        </w:numPr>
        <w:tabs>
          <w:tab w:val="left" w:pos="1701"/>
        </w:tabs>
        <w:spacing w:before="120" w:after="120" w:line="276" w:lineRule="auto"/>
        <w:ind w:right="11" w:hanging="231"/>
        <w:contextualSpacing w:val="0"/>
        <w:rPr>
          <w:rFonts w:eastAsia="Arial" w:cs="Arial"/>
          <w:bCs/>
          <w:color w:val="000000"/>
          <w:lang w:eastAsia="de-DE"/>
        </w:rPr>
      </w:pPr>
      <w:r w:rsidRPr="000873B1">
        <w:rPr>
          <w:rFonts w:eastAsia="Arial" w:cs="Arial"/>
          <w:bCs/>
          <w:color w:val="000000"/>
          <w:lang w:eastAsia="de-DE"/>
        </w:rPr>
        <w:t>Umfang der Leistung</w:t>
      </w:r>
    </w:p>
    <w:p w14:paraId="58A471E1" w14:textId="77777777" w:rsidR="000873B1" w:rsidRDefault="00EA7AA9" w:rsidP="000873B1">
      <w:pPr>
        <w:pStyle w:val="Listenabsatz"/>
        <w:numPr>
          <w:ilvl w:val="2"/>
          <w:numId w:val="94"/>
        </w:numPr>
        <w:tabs>
          <w:tab w:val="left" w:pos="1701"/>
        </w:tabs>
        <w:spacing w:before="120" w:after="120" w:line="276" w:lineRule="auto"/>
        <w:ind w:right="11" w:hanging="231"/>
        <w:contextualSpacing w:val="0"/>
        <w:rPr>
          <w:rFonts w:eastAsia="Arial" w:cs="Arial"/>
          <w:bCs/>
          <w:color w:val="000000"/>
          <w:lang w:eastAsia="de-DE"/>
        </w:rPr>
      </w:pPr>
      <w:r w:rsidRPr="000873B1">
        <w:rPr>
          <w:rFonts w:eastAsia="Arial" w:cs="Arial"/>
          <w:bCs/>
          <w:color w:val="000000"/>
          <w:lang w:eastAsia="de-DE"/>
        </w:rPr>
        <w:t>Personalausstattung und</w:t>
      </w:r>
      <w:r w:rsidR="0047168F" w:rsidRPr="000873B1">
        <w:rPr>
          <w:rFonts w:eastAsia="Arial" w:cs="Arial"/>
          <w:bCs/>
          <w:color w:val="000000"/>
          <w:lang w:eastAsia="de-DE"/>
        </w:rPr>
        <w:t xml:space="preserve"> Personalqualifikation</w:t>
      </w:r>
    </w:p>
    <w:p w14:paraId="2C7ADC28" w14:textId="54A1A785" w:rsidR="000C2DA7" w:rsidRPr="000873B1" w:rsidRDefault="0047168F" w:rsidP="000873B1">
      <w:pPr>
        <w:pStyle w:val="Listenabsatz"/>
        <w:numPr>
          <w:ilvl w:val="2"/>
          <w:numId w:val="94"/>
        </w:numPr>
        <w:tabs>
          <w:tab w:val="left" w:pos="1701"/>
        </w:tabs>
        <w:spacing w:before="120" w:after="120" w:line="276" w:lineRule="auto"/>
        <w:ind w:right="11" w:hanging="231"/>
        <w:contextualSpacing w:val="0"/>
        <w:rPr>
          <w:rFonts w:eastAsia="Arial" w:cs="Arial"/>
          <w:bCs/>
          <w:color w:val="000000"/>
          <w:lang w:eastAsia="de-DE"/>
        </w:rPr>
      </w:pPr>
      <w:r w:rsidRPr="000873B1">
        <w:rPr>
          <w:rFonts w:eastAsia="Arial" w:cs="Arial"/>
          <w:bCs/>
          <w:color w:val="000000"/>
          <w:lang w:eastAsia="de-DE"/>
        </w:rPr>
        <w:t>Dokumentation und Nachweise</w:t>
      </w:r>
    </w:p>
    <w:p w14:paraId="005CA2F5" w14:textId="4D400B7F" w:rsidR="000C2DA7" w:rsidRPr="00371528" w:rsidRDefault="00E153F9" w:rsidP="000873B1">
      <w:pPr>
        <w:pStyle w:val="Listenabsatz"/>
        <w:numPr>
          <w:ilvl w:val="1"/>
          <w:numId w:val="94"/>
        </w:numPr>
        <w:tabs>
          <w:tab w:val="left" w:pos="993"/>
        </w:tabs>
        <w:spacing w:before="120" w:after="120" w:line="276" w:lineRule="auto"/>
        <w:ind w:left="709" w:right="11" w:hanging="141"/>
        <w:contextualSpacing w:val="0"/>
        <w:rPr>
          <w:rFonts w:eastAsia="Arial" w:cs="Arial"/>
          <w:bCs/>
          <w:color w:val="000000" w:themeColor="text1"/>
          <w:lang w:eastAsia="de-DE"/>
        </w:rPr>
      </w:pPr>
      <w:hyperlink w:anchor="SozialeTeilhabeOrganisation" w:history="1">
        <w:r w:rsidR="0047168F" w:rsidRPr="00371528">
          <w:rPr>
            <w:rStyle w:val="Hyperlink"/>
            <w:rFonts w:eastAsia="Arial" w:cs="Arial"/>
            <w:bCs/>
            <w:color w:val="000000" w:themeColor="text1"/>
            <w:u w:val="none"/>
            <w:lang w:eastAsia="de-DE"/>
          </w:rPr>
          <w:t>Leistungen der Organisation</w:t>
        </w:r>
      </w:hyperlink>
    </w:p>
    <w:p w14:paraId="6AF80847" w14:textId="77777777" w:rsidR="000873B1" w:rsidRDefault="0047168F" w:rsidP="000873B1">
      <w:pPr>
        <w:pStyle w:val="Listenabsatz"/>
        <w:numPr>
          <w:ilvl w:val="2"/>
          <w:numId w:val="94"/>
        </w:numPr>
        <w:tabs>
          <w:tab w:val="left" w:pos="1701"/>
        </w:tabs>
        <w:spacing w:before="120" w:after="120" w:line="276" w:lineRule="auto"/>
        <w:ind w:left="851" w:right="11" w:firstLine="141"/>
        <w:contextualSpacing w:val="0"/>
        <w:rPr>
          <w:rFonts w:eastAsia="Arial" w:cs="Arial"/>
          <w:bCs/>
          <w:color w:val="000000"/>
          <w:lang w:eastAsia="de-DE"/>
        </w:rPr>
      </w:pPr>
      <w:r>
        <w:rPr>
          <w:rFonts w:eastAsia="Arial" w:cs="Arial"/>
          <w:bCs/>
          <w:color w:val="000000"/>
          <w:lang w:eastAsia="de-DE"/>
        </w:rPr>
        <w:t>Inhalt der Leistung</w:t>
      </w:r>
    </w:p>
    <w:p w14:paraId="2D555B4E" w14:textId="77777777" w:rsidR="000873B1" w:rsidRDefault="0047168F" w:rsidP="000873B1">
      <w:pPr>
        <w:pStyle w:val="Listenabsatz"/>
        <w:numPr>
          <w:ilvl w:val="2"/>
          <w:numId w:val="94"/>
        </w:numPr>
        <w:tabs>
          <w:tab w:val="left" w:pos="1701"/>
        </w:tabs>
        <w:spacing w:before="120" w:after="120" w:line="276" w:lineRule="auto"/>
        <w:ind w:left="851" w:right="11" w:firstLine="141"/>
        <w:contextualSpacing w:val="0"/>
        <w:rPr>
          <w:rFonts w:eastAsia="Arial" w:cs="Arial"/>
          <w:bCs/>
          <w:color w:val="000000"/>
          <w:lang w:eastAsia="de-DE"/>
        </w:rPr>
      </w:pPr>
      <w:r w:rsidRPr="000873B1">
        <w:rPr>
          <w:rFonts w:eastAsia="Arial" w:cs="Arial"/>
          <w:bCs/>
          <w:color w:val="000000"/>
          <w:lang w:eastAsia="de-DE"/>
        </w:rPr>
        <w:t>Umfang der Leistung</w:t>
      </w:r>
    </w:p>
    <w:p w14:paraId="60C09D7B" w14:textId="651D3A60" w:rsidR="000C2DA7" w:rsidRPr="000873B1" w:rsidRDefault="00EA7AA9" w:rsidP="000873B1">
      <w:pPr>
        <w:pStyle w:val="Listenabsatz"/>
        <w:numPr>
          <w:ilvl w:val="2"/>
          <w:numId w:val="94"/>
        </w:numPr>
        <w:tabs>
          <w:tab w:val="left" w:pos="1701"/>
        </w:tabs>
        <w:spacing w:before="120" w:after="120" w:line="276" w:lineRule="auto"/>
        <w:ind w:left="851" w:right="11" w:firstLine="141"/>
        <w:contextualSpacing w:val="0"/>
        <w:rPr>
          <w:rFonts w:eastAsia="Arial" w:cs="Arial"/>
          <w:bCs/>
          <w:color w:val="000000"/>
          <w:lang w:eastAsia="de-DE"/>
        </w:rPr>
      </w:pPr>
      <w:r w:rsidRPr="000873B1">
        <w:rPr>
          <w:rFonts w:eastAsia="Arial" w:cs="Arial"/>
          <w:bCs/>
          <w:color w:val="000000"/>
          <w:lang w:eastAsia="de-DE"/>
        </w:rPr>
        <w:t>Personalausstattung</w:t>
      </w:r>
    </w:p>
    <w:p w14:paraId="59691B03" w14:textId="7E2FF89A" w:rsidR="000873B1" w:rsidRPr="00371528" w:rsidRDefault="00E153F9" w:rsidP="000873B1">
      <w:pPr>
        <w:pStyle w:val="Listenabsatz"/>
        <w:numPr>
          <w:ilvl w:val="1"/>
          <w:numId w:val="94"/>
        </w:numPr>
        <w:tabs>
          <w:tab w:val="left" w:pos="993"/>
        </w:tabs>
        <w:spacing w:before="120" w:after="120" w:line="276" w:lineRule="auto"/>
        <w:ind w:left="284" w:right="11" w:firstLine="283"/>
        <w:contextualSpacing w:val="0"/>
        <w:rPr>
          <w:rFonts w:eastAsia="Arial" w:cs="Arial"/>
          <w:bCs/>
          <w:color w:val="000000" w:themeColor="text1"/>
          <w:lang w:eastAsia="de-DE"/>
        </w:rPr>
      </w:pPr>
      <w:hyperlink w:anchor="SozialeTeilhabeKurzzeitpflege" w:history="1">
        <w:r w:rsidR="0047168F" w:rsidRPr="00371528">
          <w:rPr>
            <w:rStyle w:val="Hyperlink"/>
            <w:rFonts w:eastAsia="Arial" w:cs="Arial"/>
            <w:bCs/>
            <w:color w:val="000000" w:themeColor="text1"/>
            <w:u w:val="none"/>
            <w:lang w:eastAsia="de-DE"/>
          </w:rPr>
          <w:t>Leistungen zur Kurzzeitbetreuung Volljähriger</w:t>
        </w:r>
      </w:hyperlink>
    </w:p>
    <w:p w14:paraId="496A7445" w14:textId="55820366" w:rsidR="000873B1" w:rsidRPr="00371528" w:rsidRDefault="00E153F9" w:rsidP="000873B1">
      <w:pPr>
        <w:pStyle w:val="Listenabsatz"/>
        <w:numPr>
          <w:ilvl w:val="1"/>
          <w:numId w:val="94"/>
        </w:numPr>
        <w:tabs>
          <w:tab w:val="left" w:pos="993"/>
        </w:tabs>
        <w:spacing w:before="120" w:after="120" w:line="276" w:lineRule="auto"/>
        <w:ind w:left="284" w:right="11" w:firstLine="283"/>
        <w:contextualSpacing w:val="0"/>
        <w:rPr>
          <w:rFonts w:eastAsia="Arial" w:cs="Arial"/>
          <w:bCs/>
          <w:color w:val="000000" w:themeColor="text1"/>
          <w:lang w:eastAsia="de-DE"/>
        </w:rPr>
      </w:pPr>
      <w:hyperlink w:anchor="SozialeTeilhabeTagesstruktur" w:history="1">
        <w:r w:rsidR="0047168F" w:rsidRPr="00371528">
          <w:rPr>
            <w:rStyle w:val="Hyperlink"/>
            <w:rFonts w:eastAsia="Arial" w:cs="Arial"/>
            <w:bCs/>
            <w:color w:val="000000" w:themeColor="text1"/>
            <w:u w:val="none"/>
            <w:lang w:eastAsia="de-DE"/>
          </w:rPr>
          <w:t>Leistungen zum Erwerb und Erhalt praktischer Kenntnisse und Fähigkeiten</w:t>
        </w:r>
      </w:hyperlink>
    </w:p>
    <w:p w14:paraId="5C2C17C4" w14:textId="54AC63FC" w:rsidR="000C2DA7" w:rsidRPr="00371528" w:rsidRDefault="00E153F9" w:rsidP="000873B1">
      <w:pPr>
        <w:pStyle w:val="Listenabsatz"/>
        <w:numPr>
          <w:ilvl w:val="1"/>
          <w:numId w:val="94"/>
        </w:numPr>
        <w:tabs>
          <w:tab w:val="left" w:pos="993"/>
        </w:tabs>
        <w:spacing w:before="120" w:after="120" w:line="276" w:lineRule="auto"/>
        <w:ind w:left="284" w:right="11" w:firstLine="283"/>
        <w:contextualSpacing w:val="0"/>
        <w:rPr>
          <w:rFonts w:eastAsia="Arial" w:cs="Arial"/>
          <w:bCs/>
          <w:color w:val="000000" w:themeColor="text1"/>
          <w:lang w:eastAsia="de-DE"/>
        </w:rPr>
      </w:pPr>
      <w:hyperlink w:anchor="SozialeTeilhabeMobilität" w:history="1">
        <w:r w:rsidR="0047168F" w:rsidRPr="00371528">
          <w:rPr>
            <w:rStyle w:val="Hyperlink"/>
            <w:rFonts w:eastAsia="Arial" w:cs="Arial"/>
            <w:bCs/>
            <w:color w:val="000000" w:themeColor="text1"/>
            <w:u w:val="none"/>
            <w:lang w:eastAsia="de-DE"/>
          </w:rPr>
          <w:t>Leistungen zur Mobilität</w:t>
        </w:r>
      </w:hyperlink>
    </w:p>
    <w:p w14:paraId="2298B4B7" w14:textId="77777777" w:rsidR="000C2DA7" w:rsidRDefault="000C2DA7">
      <w:pPr>
        <w:spacing w:before="120" w:after="120" w:line="276" w:lineRule="auto"/>
        <w:ind w:right="11"/>
        <w:rPr>
          <w:rFonts w:eastAsia="Arial" w:cs="Arial"/>
          <w:bCs/>
          <w:color w:val="000000"/>
          <w:lang w:eastAsia="de-DE"/>
        </w:rPr>
      </w:pPr>
    </w:p>
    <w:p w14:paraId="57598348" w14:textId="77777777" w:rsidR="000C2DA7" w:rsidRDefault="000C2DA7">
      <w:pPr>
        <w:spacing w:before="120" w:after="120" w:line="23" w:lineRule="atLeast"/>
        <w:ind w:right="11"/>
        <w:rPr>
          <w:rFonts w:eastAsia="Arial" w:cs="Arial"/>
          <w:b/>
          <w:color w:val="000000"/>
          <w:lang w:eastAsia="de-DE"/>
        </w:rPr>
      </w:pPr>
    </w:p>
    <w:p w14:paraId="200E40D8" w14:textId="77777777" w:rsidR="000C2DA7" w:rsidRDefault="0047168F">
      <w:pPr>
        <w:rPr>
          <w:rFonts w:eastAsia="Arial" w:cs="Arial"/>
          <w:b/>
          <w:color w:val="000000"/>
          <w:lang w:eastAsia="de-DE"/>
        </w:rPr>
      </w:pPr>
      <w:r>
        <w:br w:type="page"/>
      </w:r>
    </w:p>
    <w:p w14:paraId="036ECA5E" w14:textId="136CDC3C" w:rsidR="00050706" w:rsidRPr="00050706" w:rsidRDefault="00050706" w:rsidP="00FD1C1C">
      <w:pPr>
        <w:pStyle w:val="Listenabsatz"/>
        <w:tabs>
          <w:tab w:val="left" w:pos="1134"/>
        </w:tabs>
        <w:spacing w:before="120" w:after="120" w:line="276" w:lineRule="auto"/>
        <w:ind w:left="567"/>
        <w:contextualSpacing w:val="0"/>
        <w:jc w:val="center"/>
        <w:rPr>
          <w:rFonts w:eastAsia="Arial" w:cs="Arial"/>
          <w:b/>
          <w:bCs/>
          <w:color w:val="000000"/>
          <w:sz w:val="28"/>
          <w:szCs w:val="28"/>
          <w:lang w:eastAsia="de-DE"/>
        </w:rPr>
      </w:pPr>
      <w:r w:rsidRPr="00050706">
        <w:rPr>
          <w:rFonts w:eastAsia="Arial" w:cs="Arial"/>
          <w:b/>
          <w:bCs/>
          <w:color w:val="000000"/>
          <w:sz w:val="28"/>
          <w:szCs w:val="28"/>
          <w:lang w:eastAsia="de-DE"/>
        </w:rPr>
        <w:lastRenderedPageBreak/>
        <w:t>TEIL B</w:t>
      </w:r>
    </w:p>
    <w:p w14:paraId="057BADEB" w14:textId="12C0A1EB" w:rsidR="00FD1C1C" w:rsidRPr="00FD1C1C" w:rsidRDefault="0047168F" w:rsidP="00FD1C1C">
      <w:pPr>
        <w:pStyle w:val="Listenabsatz"/>
        <w:numPr>
          <w:ilvl w:val="0"/>
          <w:numId w:val="123"/>
        </w:numPr>
        <w:spacing w:before="120" w:after="120" w:line="276" w:lineRule="auto"/>
        <w:ind w:left="709" w:hanging="709"/>
        <w:contextualSpacing w:val="0"/>
        <w:rPr>
          <w:rFonts w:eastAsia="Arial" w:cs="Arial"/>
          <w:color w:val="000000"/>
          <w:lang w:eastAsia="de-DE"/>
        </w:rPr>
      </w:pPr>
      <w:bookmarkStart w:id="46" w:name="LeistungenKinder"/>
      <w:bookmarkStart w:id="47" w:name="_Hlk138073503"/>
      <w:r w:rsidRPr="00FD1C1C">
        <w:rPr>
          <w:rFonts w:eastAsia="Arial" w:cs="Arial"/>
          <w:b/>
          <w:color w:val="000000"/>
          <w:sz w:val="28"/>
          <w:lang w:eastAsia="de-DE"/>
        </w:rPr>
        <w:t>Leistungen für Kinder, Jugendliche und junge Erwachsene bis zum Ende der Schulausbildung</w:t>
      </w:r>
    </w:p>
    <w:bookmarkEnd w:id="46"/>
    <w:p w14:paraId="37430246" w14:textId="67059CA2" w:rsidR="00FD1C1C" w:rsidRPr="00FD1C1C" w:rsidRDefault="00FD1C1C" w:rsidP="00165D41">
      <w:pPr>
        <w:pStyle w:val="Listenabsatz"/>
        <w:numPr>
          <w:ilvl w:val="1"/>
          <w:numId w:val="123"/>
        </w:numPr>
        <w:suppressAutoHyphens w:val="0"/>
        <w:spacing w:before="120" w:after="120" w:line="276" w:lineRule="auto"/>
        <w:ind w:left="709" w:hanging="709"/>
        <w:contextualSpacing w:val="0"/>
        <w:jc w:val="both"/>
        <w:rPr>
          <w:rFonts w:eastAsia="Arial" w:cs="Arial"/>
          <w:b/>
          <w:color w:val="000000"/>
          <w:sz w:val="24"/>
          <w:szCs w:val="24"/>
          <w:lang w:eastAsia="de-DE"/>
        </w:rPr>
      </w:pPr>
      <w:r w:rsidRPr="00FD1C1C">
        <w:rPr>
          <w:rFonts w:eastAsia="Arial" w:cs="Arial"/>
          <w:b/>
          <w:color w:val="000000"/>
          <w:sz w:val="24"/>
          <w:szCs w:val="24"/>
          <w:lang w:eastAsia="de-DE"/>
        </w:rPr>
        <w:t>Grundsätze</w:t>
      </w:r>
    </w:p>
    <w:p w14:paraId="2FCBCC9A" w14:textId="77777777" w:rsid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bookmarkStart w:id="48" w:name="_Hlk138073578"/>
      <w:bookmarkEnd w:id="47"/>
      <w:r>
        <w:rPr>
          <w:rFonts w:eastAsia="Arial" w:cs="Arial"/>
          <w:color w:val="000000"/>
          <w:lang w:eastAsia="de-DE"/>
        </w:rPr>
        <w:t xml:space="preserve">Die Vertragsparteien bekräftigen ihren Willen, Teilhabechancen für Kinder und Jugendliche mit (drohender) Behinderung qualitativ weiterzuentwickeln und so gleichwertige Lebensbedingungen für Kinder und Jugendliche mit und ohne Behinderungen in Bayern zu ermöglichen. </w:t>
      </w:r>
    </w:p>
    <w:p w14:paraId="2F18D7E4" w14:textId="6CC7A7D3" w:rsidR="004560FF" w:rsidRP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r>
        <w:t xml:space="preserve">Die Vertragsparteien verstehen die Leistungen zur Teilhabe für Kinder, Jugendliche und junge Erwachsene mit (drohender) Behinderung als Konkretisierung der Verpflichtungen sowohl aus der UN-Behindertenrechtskonvention (UN-BRK) als auch aus der UN-Kinderrechtskonvention. Dazu gilt es Rahmenbedingungen zu schaffen, die eine bedarfsdeckende Leistungserbringung möglichst im Lebensumfeld der Kinder und Jugendlichen sicherstellen. Familienorientierung, Wohnortnähe, Vernetzung im Sozialraum und Verzahnung der Teilhabeleistungen nach SGB IX mit den Leistungen des SGB VIII, des SGB V und SGB XI sind dabei konstitutive Elemente, die besondere Anforderungen an die Bedarfsfeststellung, Leistungsgewährung und die Leistungserbringung stellen. Insbesondere gilt dies für Leistungen für noch nicht eingeschulte Kinder nach § 79 SGB IX und </w:t>
      </w:r>
      <w:r w:rsidR="00EA4610">
        <w:t>§ </w:t>
      </w:r>
      <w:r>
        <w:t>46 SGB IX sowie für Schulkinder nach § 112 SGB IX. Unabhängig von ihrer konkreten Lebensphase soll § 78 SGB IX Kindern und Jugendlichen die gleichberechtigte Teilhabe am Leben in der Gemeinschaft ermöglichen. Die SGB IX-Leistungen sind so auszugestalten, dass sie im Rahmen des Lebensumfeldes (z.B. Familie, Kindertagesbetreuung, Schule) möglichst wie aus einer Hand erbracht werden können.</w:t>
      </w:r>
    </w:p>
    <w:p w14:paraId="04AB2604" w14:textId="77777777" w:rsidR="004560FF" w:rsidRP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r w:rsidRPr="004560FF">
        <w:t xml:space="preserve">Der individuelle Bedarf des Kindes/Jugendlichen/jungen Erwachsenen ist entscheidend für Inhalt und Umfang sowie Intensität und Qualität der Förderung und die Wahl des Förderortes. Dabei sind die Wünsche der Kinder und Jugendlichen mit (drohender) Behinderung und deren Sorgeberechtigten angemessen zu berücksichtigen. Leistungen für Kinder und Jugendliche werden individuell oder gemeinschaftlich erbracht. </w:t>
      </w:r>
    </w:p>
    <w:p w14:paraId="27C17E0F" w14:textId="77777777" w:rsidR="004560FF" w:rsidRP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r w:rsidRPr="004560FF">
        <w:t xml:space="preserve">Die bedarfsdeckenden Leistungen nach SGB IX sollen mit Leistungen des SGB VIII konzeptionell verzahnt werden und ermöglichen dadurch eine gemeinsame Betreuung, Förderung, Erziehung und Bildung von Kindern mit und ohne Behinderung. </w:t>
      </w:r>
    </w:p>
    <w:p w14:paraId="4612FE06" w14:textId="77777777" w:rsidR="004560FF" w:rsidRP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r w:rsidRPr="004560FF">
        <w:t>Die Vertragsparteien bekräftigen ihren Willen, zentrale Anliegen des Kinder- und Jugendstärkungsgesetzes umzusetzen. Das Gesetz erleichtert es Kindern und Jugendlichen mit Behinderungen sowie ihren Eltern/Sorgeberechtigten, ihre Rechte zu verwirklichen und die Leistungen zu bekommen, die ihnen zustehen. Dabei wird die Selbstvertretung von Kindern und Jugendlichen und jungen Erwachsenen gewährleistet.</w:t>
      </w:r>
    </w:p>
    <w:p w14:paraId="5B26A358" w14:textId="77777777" w:rsid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r>
        <w:t>Die Vertragspartner bekennen sich zur UN-BRK und ihrem zentralen Leitgedanken der Inklusion. Inklusion beschreibt eine Gesellschaft, die es Menschen mit Behinderung ermöglicht, von Anfang an und in vollem Umfang an der Gesellschaft teilzuhaben.</w:t>
      </w:r>
      <w:r w:rsidRPr="004560FF">
        <w:rPr>
          <w:rFonts w:eastAsia="Arial" w:cs="Arial"/>
          <w:color w:val="000000"/>
          <w:lang w:eastAsia="de-DE"/>
        </w:rPr>
        <w:t xml:space="preserve"> </w:t>
      </w:r>
    </w:p>
    <w:p w14:paraId="4445D845" w14:textId="3E40E890" w:rsidR="000C2DA7" w:rsidRPr="004560FF" w:rsidRDefault="0047168F" w:rsidP="00165D41">
      <w:pPr>
        <w:pStyle w:val="Listenabsatz"/>
        <w:numPr>
          <w:ilvl w:val="0"/>
          <w:numId w:val="46"/>
        </w:numPr>
        <w:suppressAutoHyphens w:val="0"/>
        <w:spacing w:before="120" w:after="120" w:line="276" w:lineRule="auto"/>
        <w:ind w:left="426" w:right="11" w:hanging="426"/>
        <w:contextualSpacing w:val="0"/>
        <w:jc w:val="both"/>
        <w:rPr>
          <w:rFonts w:eastAsia="Arial" w:cs="Arial"/>
          <w:color w:val="000000"/>
          <w:lang w:eastAsia="de-DE"/>
        </w:rPr>
      </w:pPr>
      <w:r w:rsidRPr="004560FF">
        <w:rPr>
          <w:rFonts w:cs="Arial"/>
        </w:rPr>
        <w:t>Grundlage der Bedarfsfeststellung und Leistungserbringung sind:</w:t>
      </w:r>
    </w:p>
    <w:p w14:paraId="37CC77B4" w14:textId="77777777" w:rsidR="004560FF" w:rsidRPr="004560FF" w:rsidRDefault="0047168F" w:rsidP="00165D41">
      <w:pPr>
        <w:pStyle w:val="Listenabsatz"/>
        <w:numPr>
          <w:ilvl w:val="0"/>
          <w:numId w:val="48"/>
        </w:numPr>
        <w:suppressAutoHyphens w:val="0"/>
        <w:spacing w:before="120" w:after="120" w:line="276" w:lineRule="auto"/>
        <w:ind w:left="851" w:hanging="425"/>
        <w:contextualSpacing w:val="0"/>
        <w:jc w:val="both"/>
        <w:rPr>
          <w:rFonts w:eastAsia="Arial" w:cs="Arial"/>
          <w:color w:val="000000"/>
          <w:lang w:eastAsia="de-DE"/>
        </w:rPr>
      </w:pPr>
      <w:r>
        <w:rPr>
          <w:rFonts w:cs="Arial"/>
        </w:rPr>
        <w:t xml:space="preserve">die Sicherstellung des frühzeitigen Zugangs zu Informationen und Diensten einschließlich Beratung, </w:t>
      </w:r>
    </w:p>
    <w:p w14:paraId="515859D0" w14:textId="7C527EAD" w:rsidR="004560FF" w:rsidRPr="004560FF" w:rsidRDefault="0047168F" w:rsidP="00165D41">
      <w:pPr>
        <w:pStyle w:val="Listenabsatz"/>
        <w:numPr>
          <w:ilvl w:val="0"/>
          <w:numId w:val="48"/>
        </w:numPr>
        <w:suppressAutoHyphens w:val="0"/>
        <w:spacing w:before="120" w:after="120" w:line="276" w:lineRule="auto"/>
        <w:ind w:left="851" w:hanging="425"/>
        <w:contextualSpacing w:val="0"/>
        <w:jc w:val="both"/>
        <w:rPr>
          <w:rFonts w:eastAsia="Arial" w:cs="Arial"/>
          <w:color w:val="000000"/>
          <w:lang w:eastAsia="de-DE"/>
        </w:rPr>
      </w:pPr>
      <w:r w:rsidRPr="004560FF">
        <w:rPr>
          <w:rFonts w:cs="Arial"/>
        </w:rPr>
        <w:t>das neue Behinderungsverständnis (bio-psycho</w:t>
      </w:r>
      <w:r w:rsidR="00463DE9">
        <w:rPr>
          <w:rFonts w:cs="Arial"/>
        </w:rPr>
        <w:t>-</w:t>
      </w:r>
      <w:r w:rsidRPr="004560FF">
        <w:rPr>
          <w:rFonts w:cs="Arial"/>
        </w:rPr>
        <w:t xml:space="preserve">soziales Modell, ICF-Orientierung), </w:t>
      </w:r>
    </w:p>
    <w:p w14:paraId="1CB3EF5B" w14:textId="77777777" w:rsidR="004560FF" w:rsidRPr="004560FF" w:rsidRDefault="0047168F" w:rsidP="00165D41">
      <w:pPr>
        <w:pStyle w:val="Listenabsatz"/>
        <w:numPr>
          <w:ilvl w:val="0"/>
          <w:numId w:val="48"/>
        </w:numPr>
        <w:suppressAutoHyphens w:val="0"/>
        <w:spacing w:before="120" w:after="120" w:line="276" w:lineRule="auto"/>
        <w:ind w:left="851" w:hanging="425"/>
        <w:contextualSpacing w:val="0"/>
        <w:jc w:val="both"/>
        <w:rPr>
          <w:rFonts w:eastAsia="Arial" w:cs="Arial"/>
          <w:color w:val="000000"/>
          <w:lang w:eastAsia="de-DE"/>
        </w:rPr>
      </w:pPr>
      <w:r w:rsidRPr="004560FF">
        <w:rPr>
          <w:rFonts w:cs="Arial"/>
        </w:rPr>
        <w:lastRenderedPageBreak/>
        <w:t xml:space="preserve">die rechtzeitige Erkennung von Bedarfen im Sinne der UN-BRK, </w:t>
      </w:r>
    </w:p>
    <w:p w14:paraId="5B3BBFC2" w14:textId="357A9B6B" w:rsidR="004560FF" w:rsidRPr="004560FF" w:rsidRDefault="0047168F" w:rsidP="00165D41">
      <w:pPr>
        <w:pStyle w:val="Listenabsatz"/>
        <w:numPr>
          <w:ilvl w:val="0"/>
          <w:numId w:val="48"/>
        </w:numPr>
        <w:suppressAutoHyphens w:val="0"/>
        <w:spacing w:before="120" w:after="120" w:line="276" w:lineRule="auto"/>
        <w:ind w:left="851" w:hanging="425"/>
        <w:contextualSpacing w:val="0"/>
        <w:jc w:val="both"/>
        <w:rPr>
          <w:rFonts w:eastAsia="Arial" w:cs="Arial"/>
          <w:color w:val="000000"/>
          <w:lang w:eastAsia="de-DE"/>
        </w:rPr>
      </w:pPr>
      <w:r w:rsidRPr="004560FF">
        <w:rPr>
          <w:rFonts w:cs="Arial"/>
        </w:rPr>
        <w:t>das verstärkte Wunsch- und Wahlrecht</w:t>
      </w:r>
      <w:r w:rsidR="00EA4610">
        <w:rPr>
          <w:rFonts w:cs="Arial"/>
        </w:rPr>
        <w:t>,</w:t>
      </w:r>
      <w:r w:rsidRPr="004560FF">
        <w:rPr>
          <w:rFonts w:cs="Arial"/>
        </w:rPr>
        <w:t xml:space="preserve"> </w:t>
      </w:r>
    </w:p>
    <w:p w14:paraId="2A4031D3" w14:textId="3BD45132" w:rsidR="008167CF" w:rsidRPr="004560FF" w:rsidRDefault="0047168F" w:rsidP="00165D41">
      <w:pPr>
        <w:pStyle w:val="Listenabsatz"/>
        <w:numPr>
          <w:ilvl w:val="0"/>
          <w:numId w:val="48"/>
        </w:numPr>
        <w:suppressAutoHyphens w:val="0"/>
        <w:spacing w:before="120" w:after="120" w:line="276" w:lineRule="auto"/>
        <w:ind w:left="851" w:hanging="425"/>
        <w:contextualSpacing w:val="0"/>
        <w:jc w:val="both"/>
        <w:rPr>
          <w:rFonts w:eastAsia="Arial" w:cs="Arial"/>
          <w:color w:val="000000"/>
          <w:lang w:eastAsia="de-DE"/>
        </w:rPr>
      </w:pPr>
      <w:r w:rsidRPr="004560FF">
        <w:rPr>
          <w:rFonts w:cs="Arial"/>
        </w:rPr>
        <w:t>sowie der Fokus auf die Personenzentrierung.</w:t>
      </w:r>
    </w:p>
    <w:bookmarkEnd w:id="48"/>
    <w:p w14:paraId="41C0B3CA" w14:textId="2CA3955E" w:rsidR="000C2DA7" w:rsidRPr="00FD1C1C" w:rsidRDefault="0047168F" w:rsidP="00165D41">
      <w:pPr>
        <w:pStyle w:val="Listenabsatz"/>
        <w:numPr>
          <w:ilvl w:val="1"/>
          <w:numId w:val="123"/>
        </w:numPr>
        <w:suppressAutoHyphens w:val="0"/>
        <w:spacing w:before="120" w:after="120" w:line="276" w:lineRule="auto"/>
        <w:ind w:left="709" w:hanging="709"/>
        <w:jc w:val="both"/>
        <w:rPr>
          <w:rFonts w:eastAsia="Arial" w:cs="Arial"/>
          <w:color w:val="000000"/>
          <w:lang w:eastAsia="de-DE"/>
        </w:rPr>
      </w:pPr>
      <w:r w:rsidRPr="00FD1C1C">
        <w:rPr>
          <w:rFonts w:eastAsia="Arial" w:cs="Arial"/>
          <w:b/>
          <w:color w:val="000000"/>
          <w:sz w:val="24"/>
          <w:lang w:eastAsia="de-DE"/>
        </w:rPr>
        <w:t xml:space="preserve">Heilpädagogische Leistungen </w:t>
      </w:r>
    </w:p>
    <w:p w14:paraId="1367BCD8" w14:textId="299EF8CE" w:rsidR="007025DF" w:rsidRPr="00FD1C1C" w:rsidRDefault="0047168F" w:rsidP="00165D41">
      <w:pPr>
        <w:suppressAutoHyphens w:val="0"/>
        <w:spacing w:before="120" w:after="120" w:line="276" w:lineRule="auto"/>
        <w:ind w:right="11"/>
        <w:jc w:val="both"/>
        <w:rPr>
          <w:rFonts w:eastAsia="Arial" w:cs="Arial"/>
          <w:color w:val="000000"/>
          <w:lang w:eastAsia="de-DE"/>
        </w:rPr>
      </w:pPr>
      <w:bookmarkStart w:id="49" w:name="_Hlk138073665"/>
      <w:r>
        <w:rPr>
          <w:rFonts w:eastAsia="Arial" w:cs="Arial"/>
          <w:color w:val="000000"/>
          <w:lang w:eastAsia="de-DE"/>
        </w:rPr>
        <w:t>Der individuelle Bedarf des Kindes ist entscheidend für Inhalt und Umfang sowie Intensität der Förderung und die Wahl des Förderortes. Dabei sind die Wünsche der Kinder mit (drohender) Behinderung und deren Sorgeberechtigten angemessen zu berücksichtigen.</w:t>
      </w:r>
      <w:bookmarkEnd w:id="49"/>
    </w:p>
    <w:p w14:paraId="508E18BC" w14:textId="6949B3DC" w:rsidR="000C2DA7" w:rsidRPr="00C2733E" w:rsidRDefault="0047168F" w:rsidP="00165D41">
      <w:pPr>
        <w:pStyle w:val="Listenabsatz"/>
        <w:numPr>
          <w:ilvl w:val="2"/>
          <w:numId w:val="123"/>
        </w:numPr>
        <w:suppressAutoHyphens w:val="0"/>
        <w:spacing w:before="120" w:after="120" w:line="276" w:lineRule="auto"/>
        <w:ind w:left="709"/>
        <w:jc w:val="both"/>
        <w:rPr>
          <w:rFonts w:eastAsia="Arial" w:cs="Arial"/>
          <w:color w:val="000000"/>
          <w:lang w:eastAsia="de-DE"/>
        </w:rPr>
      </w:pPr>
      <w:r w:rsidRPr="00C2733E">
        <w:rPr>
          <w:rFonts w:eastAsia="Arial" w:cs="Arial"/>
          <w:b/>
          <w:color w:val="000000"/>
          <w:sz w:val="24"/>
          <w:lang w:eastAsia="de-DE"/>
        </w:rPr>
        <w:t>für noch nicht eingeschulte Kinder (§ 79 SGB IX)</w:t>
      </w:r>
    </w:p>
    <w:p w14:paraId="7657BAC3" w14:textId="77777777" w:rsidR="000C2DA7" w:rsidRDefault="0047168F" w:rsidP="00165D41">
      <w:pPr>
        <w:suppressAutoHyphens w:val="0"/>
        <w:spacing w:before="120" w:after="120" w:line="276" w:lineRule="auto"/>
        <w:ind w:right="11"/>
        <w:jc w:val="both"/>
        <w:rPr>
          <w:rFonts w:eastAsia="Arial" w:cs="Arial"/>
          <w:color w:val="000000"/>
          <w:lang w:eastAsia="de-DE"/>
        </w:rPr>
      </w:pPr>
      <w:bookmarkStart w:id="50" w:name="_Hlk138073854"/>
      <w:r>
        <w:rPr>
          <w:rFonts w:eastAsia="Arial" w:cs="Arial"/>
          <w:color w:val="000000"/>
          <w:lang w:eastAsia="de-DE"/>
        </w:rPr>
        <w:t xml:space="preserve">Heilpädagogische Leistungen nach § 79 SGB IX werden erbracht </w:t>
      </w:r>
    </w:p>
    <w:p w14:paraId="26DEF9CB" w14:textId="77777777" w:rsidR="00C2733E" w:rsidRDefault="0047168F" w:rsidP="00165D41">
      <w:pPr>
        <w:numPr>
          <w:ilvl w:val="0"/>
          <w:numId w:val="43"/>
        </w:numPr>
        <w:suppressAutoHyphens w:val="0"/>
        <w:spacing w:before="120" w:after="120" w:line="276" w:lineRule="auto"/>
        <w:ind w:left="709" w:right="11" w:hanging="425"/>
        <w:jc w:val="both"/>
        <w:rPr>
          <w:rFonts w:eastAsia="Arial" w:cs="Arial"/>
          <w:color w:val="000000"/>
          <w:lang w:eastAsia="de-DE"/>
        </w:rPr>
      </w:pPr>
      <w:r>
        <w:rPr>
          <w:rFonts w:eastAsia="Arial" w:cs="Arial"/>
          <w:color w:val="000000"/>
          <w:lang w:eastAsia="de-DE"/>
        </w:rPr>
        <w:t>in Kombination mit pädagogischen Leistungen und bei Bedarf in Verbindung mit Leistungen zur medizinischen Rehabilitation in Tageseinrichtungen (z.B. Kindertageseinrichtungen nach dem BayKiBiG, Heilpädagogische Tagesstätten),</w:t>
      </w:r>
    </w:p>
    <w:p w14:paraId="5EE3DB46" w14:textId="0C9214DF" w:rsidR="00C2733E" w:rsidRDefault="0047168F" w:rsidP="00165D41">
      <w:pPr>
        <w:numPr>
          <w:ilvl w:val="0"/>
          <w:numId w:val="43"/>
        </w:numPr>
        <w:suppressAutoHyphens w:val="0"/>
        <w:spacing w:before="120" w:after="120" w:line="276" w:lineRule="auto"/>
        <w:ind w:left="709" w:right="11" w:hanging="425"/>
        <w:jc w:val="both"/>
        <w:rPr>
          <w:rFonts w:eastAsia="Arial" w:cs="Arial"/>
          <w:color w:val="000000"/>
          <w:lang w:eastAsia="de-DE"/>
        </w:rPr>
      </w:pPr>
      <w:r w:rsidRPr="00C2733E">
        <w:rPr>
          <w:rFonts w:eastAsia="Arial" w:cs="Arial"/>
          <w:color w:val="000000"/>
          <w:lang w:eastAsia="de-DE"/>
        </w:rPr>
        <w:t xml:space="preserve">im Rahmen der Frühförderung (z. B. </w:t>
      </w:r>
      <w:r>
        <w:rPr>
          <w:lang w:eastAsia="de-DE"/>
        </w:rPr>
        <w:t>in Interdisziplinären Frühförderstellen (eigener Rahmenvertrag),</w:t>
      </w:r>
    </w:p>
    <w:p w14:paraId="78E11107" w14:textId="4D89229F" w:rsidR="000C2DA7" w:rsidRPr="00C2733E" w:rsidRDefault="0047168F" w:rsidP="00165D41">
      <w:pPr>
        <w:numPr>
          <w:ilvl w:val="0"/>
          <w:numId w:val="43"/>
        </w:numPr>
        <w:suppressAutoHyphens w:val="0"/>
        <w:spacing w:before="120" w:after="120" w:line="276" w:lineRule="auto"/>
        <w:ind w:left="709" w:right="11" w:hanging="425"/>
        <w:jc w:val="both"/>
        <w:rPr>
          <w:rFonts w:eastAsia="Arial" w:cs="Arial"/>
          <w:color w:val="000000"/>
          <w:lang w:eastAsia="de-DE"/>
        </w:rPr>
      </w:pPr>
      <w:r w:rsidRPr="00C2733E">
        <w:rPr>
          <w:rFonts w:eastAsia="Arial" w:cs="Arial"/>
          <w:color w:val="000000"/>
          <w:lang w:eastAsia="de-DE"/>
        </w:rPr>
        <w:t>in heilpädagogischen Praxen.</w:t>
      </w:r>
    </w:p>
    <w:p w14:paraId="6D572C8E" w14:textId="7E41DFBD" w:rsidR="000C2DA7" w:rsidRDefault="0047168F" w:rsidP="00165D41">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 xml:space="preserve">Näheres hierzu wird in den entsprechenden Rahmenleistungsvereinbarungen geregelt. </w:t>
      </w:r>
    </w:p>
    <w:bookmarkEnd w:id="50"/>
    <w:p w14:paraId="44553CE5" w14:textId="4C00D1C9" w:rsidR="000C2DA7" w:rsidRPr="00C2733E" w:rsidRDefault="0047168F" w:rsidP="00165D41">
      <w:pPr>
        <w:pStyle w:val="Listenabsatz"/>
        <w:numPr>
          <w:ilvl w:val="2"/>
          <w:numId w:val="123"/>
        </w:numPr>
        <w:tabs>
          <w:tab w:val="clear" w:pos="0"/>
        </w:tabs>
        <w:suppressAutoHyphens w:val="0"/>
        <w:spacing w:before="120" w:after="120" w:line="276" w:lineRule="auto"/>
        <w:ind w:left="709" w:hanging="709"/>
        <w:contextualSpacing w:val="0"/>
        <w:jc w:val="both"/>
        <w:rPr>
          <w:rFonts w:eastAsia="Arial" w:cs="Arial"/>
          <w:b/>
          <w:color w:val="000000"/>
          <w:sz w:val="24"/>
          <w:lang w:eastAsia="de-DE"/>
        </w:rPr>
      </w:pPr>
      <w:r w:rsidRPr="00C2733E">
        <w:rPr>
          <w:rFonts w:eastAsia="Arial" w:cs="Arial"/>
          <w:b/>
          <w:color w:val="000000"/>
          <w:sz w:val="24"/>
          <w:lang w:eastAsia="de-DE"/>
        </w:rPr>
        <w:t>für Schulkinder §§ 112, 113 SGB IX</w:t>
      </w:r>
    </w:p>
    <w:p w14:paraId="150DFA08" w14:textId="579EFC35" w:rsidR="000C2DA7" w:rsidRDefault="0047168F" w:rsidP="00165D41">
      <w:pPr>
        <w:pStyle w:val="Listenabsatz"/>
        <w:numPr>
          <w:ilvl w:val="0"/>
          <w:numId w:val="45"/>
        </w:numPr>
        <w:tabs>
          <w:tab w:val="clear" w:pos="0"/>
        </w:tabs>
        <w:suppressAutoHyphens w:val="0"/>
        <w:spacing w:before="120" w:after="120" w:line="276" w:lineRule="auto"/>
        <w:ind w:left="709" w:hanging="425"/>
        <w:contextualSpacing w:val="0"/>
        <w:jc w:val="both"/>
        <w:rPr>
          <w:rFonts w:eastAsia="Arial" w:cs="Arial"/>
          <w:color w:val="000000"/>
          <w:lang w:eastAsia="de-DE"/>
        </w:rPr>
      </w:pPr>
      <w:r>
        <w:rPr>
          <w:rFonts w:eastAsia="Arial" w:cs="Arial"/>
          <w:color w:val="000000"/>
          <w:lang w:eastAsia="de-DE"/>
        </w:rPr>
        <w:t xml:space="preserve">in heilpädagogischen Praxen </w:t>
      </w:r>
    </w:p>
    <w:p w14:paraId="543DBA67" w14:textId="6DF93238" w:rsidR="000C2DA7" w:rsidRDefault="0047168F" w:rsidP="00165D41">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 xml:space="preserve">Näheres hierzu wird in den entsprechenden Rahmenleistungsvereinbarungen geregelt. </w:t>
      </w:r>
    </w:p>
    <w:p w14:paraId="1A7BDCDA" w14:textId="77777777" w:rsidR="00C2733E" w:rsidRDefault="0047168F" w:rsidP="00165D41">
      <w:pPr>
        <w:pStyle w:val="Listenabsatz"/>
        <w:numPr>
          <w:ilvl w:val="1"/>
          <w:numId w:val="123"/>
        </w:numPr>
        <w:tabs>
          <w:tab w:val="clear" w:pos="0"/>
          <w:tab w:val="left" w:pos="709"/>
        </w:tabs>
        <w:suppressAutoHyphens w:val="0"/>
        <w:spacing w:before="120" w:after="120" w:line="276" w:lineRule="auto"/>
        <w:ind w:left="1418" w:right="11" w:hanging="1440"/>
        <w:contextualSpacing w:val="0"/>
        <w:jc w:val="both"/>
        <w:rPr>
          <w:rFonts w:eastAsia="Arial" w:cs="Arial"/>
          <w:b/>
          <w:color w:val="000000"/>
          <w:sz w:val="24"/>
          <w:lang w:eastAsia="de-DE"/>
        </w:rPr>
      </w:pPr>
      <w:r w:rsidRPr="00C2733E">
        <w:rPr>
          <w:rFonts w:eastAsia="Arial" w:cs="Arial"/>
          <w:b/>
          <w:color w:val="000000"/>
          <w:sz w:val="24"/>
          <w:lang w:eastAsia="de-DE"/>
        </w:rPr>
        <w:t xml:space="preserve">Leistungen zur Teilhabe an Bildung </w:t>
      </w:r>
    </w:p>
    <w:p w14:paraId="27F5D6DE" w14:textId="7A1FE6F9" w:rsidR="000C2DA7" w:rsidRPr="00C2733E" w:rsidRDefault="0047168F" w:rsidP="00165D41">
      <w:pPr>
        <w:pStyle w:val="Listenabsatz"/>
        <w:numPr>
          <w:ilvl w:val="2"/>
          <w:numId w:val="123"/>
        </w:numPr>
        <w:suppressAutoHyphens w:val="0"/>
        <w:spacing w:before="120" w:after="120" w:line="276" w:lineRule="auto"/>
        <w:ind w:left="709" w:right="11" w:hanging="709"/>
        <w:contextualSpacing w:val="0"/>
        <w:jc w:val="both"/>
        <w:rPr>
          <w:rFonts w:eastAsia="Arial" w:cs="Arial"/>
          <w:b/>
          <w:color w:val="000000"/>
          <w:sz w:val="24"/>
          <w:lang w:eastAsia="de-DE"/>
        </w:rPr>
      </w:pPr>
      <w:r w:rsidRPr="00C2733E">
        <w:rPr>
          <w:rFonts w:eastAsia="Arial" w:cs="Arial"/>
          <w:b/>
          <w:color w:val="000000"/>
          <w:sz w:val="24"/>
          <w:lang w:eastAsia="de-DE"/>
        </w:rPr>
        <w:t xml:space="preserve">Hilfen zu einer Schulbildung nach § 112 Abs. 1 Nr. 1 SGB IX </w:t>
      </w:r>
    </w:p>
    <w:p w14:paraId="1D40DAFE" w14:textId="3C1FB5A1" w:rsidR="000C2DA7" w:rsidRDefault="0047168F" w:rsidP="00165D41">
      <w:pPr>
        <w:suppressAutoHyphens w:val="0"/>
        <w:spacing w:before="120" w:after="120" w:line="276" w:lineRule="auto"/>
        <w:ind w:right="11"/>
        <w:jc w:val="both"/>
        <w:rPr>
          <w:rFonts w:eastAsia="Arial" w:cs="Arial"/>
          <w:color w:val="000000"/>
          <w:lang w:eastAsia="de-DE"/>
        </w:rPr>
      </w:pPr>
      <w:r>
        <w:rPr>
          <w:rFonts w:eastAsia="Arial" w:cs="Arial"/>
          <w:color w:val="000000" w:themeColor="text1"/>
          <w:lang w:eastAsia="de-DE"/>
        </w:rPr>
        <w:t xml:space="preserve">Die Rechtsgrundlage bildet § 112 </w:t>
      </w:r>
      <w:proofErr w:type="spellStart"/>
      <w:r>
        <w:rPr>
          <w:rFonts w:eastAsia="Arial" w:cs="Arial"/>
          <w:color w:val="000000" w:themeColor="text1"/>
          <w:lang w:eastAsia="de-DE"/>
        </w:rPr>
        <w:t>i.V.m</w:t>
      </w:r>
      <w:proofErr w:type="spellEnd"/>
      <w:r>
        <w:rPr>
          <w:rFonts w:eastAsia="Arial" w:cs="Arial"/>
          <w:color w:val="000000" w:themeColor="text1"/>
          <w:lang w:eastAsia="de-DE"/>
        </w:rPr>
        <w:t>. § 75 SGB IX</w:t>
      </w:r>
      <w:r w:rsidR="00EA7AA9">
        <w:rPr>
          <w:rFonts w:eastAsia="Arial" w:cs="Arial"/>
          <w:color w:val="000000" w:themeColor="text1"/>
          <w:lang w:eastAsia="de-DE"/>
        </w:rPr>
        <w:t>. Sie</w:t>
      </w:r>
      <w:r w:rsidR="00EA4610">
        <w:rPr>
          <w:rFonts w:eastAsia="Arial" w:cs="Arial"/>
          <w:color w:val="000000" w:themeColor="text1"/>
          <w:lang w:eastAsia="de-DE"/>
        </w:rPr>
        <w:t xml:space="preserve"> </w:t>
      </w:r>
      <w:r w:rsidR="00EA7AA9">
        <w:rPr>
          <w:rFonts w:eastAsia="Arial" w:cs="Arial"/>
          <w:color w:val="000000" w:themeColor="text1"/>
          <w:lang w:eastAsia="de-DE"/>
        </w:rPr>
        <w:t xml:space="preserve">regelt </w:t>
      </w:r>
      <w:r>
        <w:rPr>
          <w:rFonts w:eastAsia="Arial" w:cs="Arial"/>
          <w:color w:val="000000" w:themeColor="text1"/>
          <w:lang w:eastAsia="de-DE"/>
        </w:rPr>
        <w:t>nicht nur Leistungen zur Teilhabe an Bildung im schulischen Kontext sondern auch die Vorbereitung hierzu.</w:t>
      </w:r>
    </w:p>
    <w:p w14:paraId="5C1DFBAB" w14:textId="77777777" w:rsidR="000C2DA7" w:rsidRDefault="0047168F" w:rsidP="00165D41">
      <w:pPr>
        <w:suppressAutoHyphens w:val="0"/>
        <w:spacing w:before="120" w:after="120" w:line="276" w:lineRule="auto"/>
        <w:ind w:right="11"/>
        <w:jc w:val="both"/>
        <w:rPr>
          <w:color w:val="000000" w:themeColor="text1"/>
          <w:lang w:eastAsia="de-DE"/>
        </w:rPr>
      </w:pPr>
      <w:r>
        <w:rPr>
          <w:rFonts w:eastAsia="Arial" w:cs="Arial"/>
          <w:color w:val="000000" w:themeColor="text1"/>
          <w:lang w:eastAsia="de-DE"/>
        </w:rPr>
        <w:t>Hierzu gehören insbesondere:</w:t>
      </w:r>
    </w:p>
    <w:p w14:paraId="39498D71" w14:textId="77777777" w:rsidR="000A38C8" w:rsidRPr="000A38C8" w:rsidRDefault="000A38C8" w:rsidP="00165D41">
      <w:pPr>
        <w:pStyle w:val="Listenabsatz"/>
        <w:numPr>
          <w:ilvl w:val="0"/>
          <w:numId w:val="126"/>
        </w:numPr>
        <w:suppressAutoHyphens w:val="0"/>
        <w:spacing w:before="120" w:after="120" w:line="276" w:lineRule="auto"/>
        <w:contextualSpacing w:val="0"/>
        <w:jc w:val="both"/>
        <w:rPr>
          <w:b/>
          <w:bCs/>
          <w:vanish/>
        </w:rPr>
      </w:pPr>
    </w:p>
    <w:p w14:paraId="5CAE8C4F" w14:textId="77777777" w:rsidR="000A38C8" w:rsidRPr="000A38C8" w:rsidRDefault="000A38C8" w:rsidP="00165D41">
      <w:pPr>
        <w:pStyle w:val="Listenabsatz"/>
        <w:numPr>
          <w:ilvl w:val="1"/>
          <w:numId w:val="126"/>
        </w:numPr>
        <w:suppressAutoHyphens w:val="0"/>
        <w:spacing w:before="120" w:after="120" w:line="276" w:lineRule="auto"/>
        <w:contextualSpacing w:val="0"/>
        <w:jc w:val="both"/>
        <w:rPr>
          <w:b/>
          <w:bCs/>
          <w:vanish/>
        </w:rPr>
      </w:pPr>
    </w:p>
    <w:p w14:paraId="33CF59BD" w14:textId="77777777" w:rsidR="000A38C8" w:rsidRPr="000A38C8" w:rsidRDefault="000A38C8" w:rsidP="00165D41">
      <w:pPr>
        <w:pStyle w:val="Listenabsatz"/>
        <w:numPr>
          <w:ilvl w:val="1"/>
          <w:numId w:val="126"/>
        </w:numPr>
        <w:suppressAutoHyphens w:val="0"/>
        <w:spacing w:before="120" w:after="120" w:line="276" w:lineRule="auto"/>
        <w:contextualSpacing w:val="0"/>
        <w:jc w:val="both"/>
        <w:rPr>
          <w:b/>
          <w:bCs/>
          <w:vanish/>
        </w:rPr>
      </w:pPr>
    </w:p>
    <w:p w14:paraId="3AEBCD8A" w14:textId="77777777" w:rsidR="000A38C8" w:rsidRPr="000A38C8" w:rsidRDefault="000A38C8" w:rsidP="00165D41">
      <w:pPr>
        <w:pStyle w:val="Listenabsatz"/>
        <w:numPr>
          <w:ilvl w:val="1"/>
          <w:numId w:val="126"/>
        </w:numPr>
        <w:suppressAutoHyphens w:val="0"/>
        <w:spacing w:before="120" w:after="120" w:line="276" w:lineRule="auto"/>
        <w:contextualSpacing w:val="0"/>
        <w:jc w:val="both"/>
        <w:rPr>
          <w:b/>
          <w:bCs/>
          <w:vanish/>
        </w:rPr>
      </w:pPr>
    </w:p>
    <w:p w14:paraId="3DD89744" w14:textId="77777777" w:rsidR="000A38C8" w:rsidRPr="000A38C8" w:rsidRDefault="000A38C8" w:rsidP="00165D41">
      <w:pPr>
        <w:pStyle w:val="Listenabsatz"/>
        <w:numPr>
          <w:ilvl w:val="2"/>
          <w:numId w:val="126"/>
        </w:numPr>
        <w:suppressAutoHyphens w:val="0"/>
        <w:spacing w:before="120" w:after="120" w:line="276" w:lineRule="auto"/>
        <w:contextualSpacing w:val="0"/>
        <w:jc w:val="both"/>
        <w:rPr>
          <w:b/>
          <w:bCs/>
          <w:vanish/>
        </w:rPr>
      </w:pPr>
    </w:p>
    <w:p w14:paraId="054CAE36" w14:textId="03390745" w:rsidR="000C2DA7" w:rsidRPr="000A38C8" w:rsidRDefault="0047168F" w:rsidP="00165D41">
      <w:pPr>
        <w:pStyle w:val="Listenabsatz"/>
        <w:numPr>
          <w:ilvl w:val="3"/>
          <w:numId w:val="126"/>
        </w:numPr>
        <w:tabs>
          <w:tab w:val="clear" w:pos="0"/>
          <w:tab w:val="left" w:pos="851"/>
        </w:tabs>
        <w:suppressAutoHyphens w:val="0"/>
        <w:spacing w:before="120" w:after="120" w:line="276" w:lineRule="auto"/>
        <w:ind w:left="709" w:hanging="709"/>
        <w:contextualSpacing w:val="0"/>
        <w:jc w:val="both"/>
        <w:rPr>
          <w:b/>
          <w:bCs/>
          <w:sz w:val="24"/>
          <w:szCs w:val="24"/>
        </w:rPr>
      </w:pPr>
      <w:r w:rsidRPr="000A38C8">
        <w:rPr>
          <w:b/>
          <w:bCs/>
          <w:sz w:val="24"/>
          <w:szCs w:val="24"/>
        </w:rPr>
        <w:t>Leistungen in Einrichtungen und Angeboten</w:t>
      </w:r>
    </w:p>
    <w:p w14:paraId="69C3EDFC" w14:textId="6CF53DE0" w:rsidR="000C2DA7" w:rsidRDefault="0047168F" w:rsidP="00165D41">
      <w:pPr>
        <w:pStyle w:val="Listenabsatz"/>
        <w:numPr>
          <w:ilvl w:val="0"/>
          <w:numId w:val="47"/>
        </w:numPr>
        <w:tabs>
          <w:tab w:val="clear" w:pos="0"/>
        </w:tabs>
        <w:suppressAutoHyphens w:val="0"/>
        <w:spacing w:before="120" w:after="120" w:line="276" w:lineRule="auto"/>
        <w:contextualSpacing w:val="0"/>
        <w:jc w:val="both"/>
        <w:rPr>
          <w:rFonts w:eastAsia="Arial" w:cs="Arial"/>
          <w:color w:val="000000"/>
          <w:lang w:eastAsia="de-DE"/>
        </w:rPr>
      </w:pPr>
      <w:r>
        <w:t>in heilpädagogischen Tagesstätten (Vorschul- und Schulalter)</w:t>
      </w:r>
      <w:r w:rsidR="00EA4610">
        <w:t>,</w:t>
      </w:r>
    </w:p>
    <w:p w14:paraId="1C8DC85F" w14:textId="7D451E6F" w:rsidR="000C2DA7" w:rsidRDefault="0047168F" w:rsidP="00165D41">
      <w:pPr>
        <w:pStyle w:val="Listenabsatz"/>
        <w:numPr>
          <w:ilvl w:val="0"/>
          <w:numId w:val="47"/>
        </w:numPr>
        <w:tabs>
          <w:tab w:val="clear" w:pos="0"/>
        </w:tabs>
        <w:suppressAutoHyphens w:val="0"/>
        <w:spacing w:before="120" w:after="120" w:line="276" w:lineRule="auto"/>
        <w:contextualSpacing w:val="0"/>
        <w:jc w:val="both"/>
        <w:rPr>
          <w:rFonts w:eastAsia="Arial" w:cs="Arial"/>
          <w:color w:val="000000"/>
          <w:lang w:eastAsia="de-DE"/>
        </w:rPr>
      </w:pPr>
      <w:r>
        <w:t>im schulischen Ganztag</w:t>
      </w:r>
      <w:r w:rsidR="00EA4610">
        <w:t>,</w:t>
      </w:r>
    </w:p>
    <w:p w14:paraId="064CA69A" w14:textId="48F8DB92" w:rsidR="000C2DA7" w:rsidRDefault="0047168F" w:rsidP="00165D41">
      <w:pPr>
        <w:pStyle w:val="Listenabsatz"/>
        <w:numPr>
          <w:ilvl w:val="0"/>
          <w:numId w:val="47"/>
        </w:numPr>
        <w:tabs>
          <w:tab w:val="clear" w:pos="0"/>
        </w:tabs>
        <w:suppressAutoHyphens w:val="0"/>
        <w:spacing w:before="120" w:after="120" w:line="276" w:lineRule="auto"/>
        <w:contextualSpacing w:val="0"/>
        <w:jc w:val="both"/>
        <w:rPr>
          <w:rFonts w:eastAsia="Arial" w:cs="Arial"/>
          <w:color w:val="000000"/>
          <w:lang w:eastAsia="de-DE"/>
        </w:rPr>
      </w:pPr>
      <w:r>
        <w:t>Kindertageseinrichtungen nach dem BayKiBiG</w:t>
      </w:r>
      <w:r w:rsidR="00EA4610">
        <w:t>,</w:t>
      </w:r>
    </w:p>
    <w:p w14:paraId="2A935433" w14:textId="3236C03B" w:rsidR="000C2DA7" w:rsidRPr="000A38C8" w:rsidRDefault="0047168F" w:rsidP="00165D41">
      <w:pPr>
        <w:pStyle w:val="Listenabsatz"/>
        <w:numPr>
          <w:ilvl w:val="0"/>
          <w:numId w:val="47"/>
        </w:numPr>
        <w:tabs>
          <w:tab w:val="clear" w:pos="0"/>
        </w:tabs>
        <w:suppressAutoHyphens w:val="0"/>
        <w:spacing w:before="120" w:after="120" w:line="276" w:lineRule="auto"/>
        <w:contextualSpacing w:val="0"/>
        <w:jc w:val="both"/>
        <w:rPr>
          <w:rFonts w:eastAsia="Arial" w:cs="Arial"/>
          <w:color w:val="000000"/>
          <w:lang w:eastAsia="de-DE"/>
        </w:rPr>
      </w:pPr>
      <w:r>
        <w:t>(Groß-) Kindertagespflege</w:t>
      </w:r>
      <w:r w:rsidR="00EA4610">
        <w:t>.</w:t>
      </w:r>
    </w:p>
    <w:p w14:paraId="52CFED71" w14:textId="77777777" w:rsidR="000A38C8" w:rsidRPr="000A38C8" w:rsidRDefault="000A38C8" w:rsidP="00165D41">
      <w:pPr>
        <w:pStyle w:val="Listenabsatz"/>
        <w:numPr>
          <w:ilvl w:val="3"/>
          <w:numId w:val="123"/>
        </w:numPr>
        <w:suppressAutoHyphens w:val="0"/>
        <w:spacing w:before="120" w:after="120" w:line="276" w:lineRule="auto"/>
        <w:jc w:val="both"/>
        <w:rPr>
          <w:b/>
          <w:vanish/>
          <w:sz w:val="24"/>
          <w:szCs w:val="24"/>
        </w:rPr>
      </w:pPr>
    </w:p>
    <w:p w14:paraId="7111F314" w14:textId="3B29EF59" w:rsidR="000C2DA7" w:rsidRPr="00165D41" w:rsidRDefault="0047168F" w:rsidP="00165D41">
      <w:pPr>
        <w:pStyle w:val="Listenabsatz"/>
        <w:numPr>
          <w:ilvl w:val="3"/>
          <w:numId w:val="123"/>
        </w:numPr>
        <w:tabs>
          <w:tab w:val="clear" w:pos="0"/>
        </w:tabs>
        <w:suppressAutoHyphens w:val="0"/>
        <w:spacing w:before="120" w:after="120" w:line="276" w:lineRule="auto"/>
        <w:ind w:left="851" w:hanging="851"/>
        <w:jc w:val="both"/>
        <w:rPr>
          <w:rFonts w:eastAsia="Arial" w:cs="Arial"/>
          <w:b/>
          <w:color w:val="000000"/>
          <w:sz w:val="24"/>
          <w:szCs w:val="24"/>
          <w:lang w:eastAsia="de-DE"/>
        </w:rPr>
      </w:pPr>
      <w:r w:rsidRPr="00165D41">
        <w:rPr>
          <w:b/>
          <w:sz w:val="24"/>
          <w:szCs w:val="24"/>
        </w:rPr>
        <w:t>Qualifizierte und unterstützende Assistenzleistungen</w:t>
      </w:r>
    </w:p>
    <w:p w14:paraId="58A73C34" w14:textId="7B0C4ADC" w:rsidR="000C2DA7" w:rsidRDefault="0047168F" w:rsidP="00165D41">
      <w:pPr>
        <w:pStyle w:val="Listenabsatz"/>
        <w:numPr>
          <w:ilvl w:val="0"/>
          <w:numId w:val="47"/>
        </w:numPr>
        <w:suppressAutoHyphens w:val="0"/>
        <w:spacing w:before="120" w:after="120" w:line="276" w:lineRule="auto"/>
        <w:ind w:right="87"/>
        <w:contextualSpacing w:val="0"/>
        <w:jc w:val="both"/>
        <w:outlineLvl w:val="3"/>
        <w:rPr>
          <w:rFonts w:eastAsia="Arial" w:cs="Arial"/>
          <w:b/>
          <w:color w:val="000000"/>
          <w:sz w:val="24"/>
          <w:lang w:eastAsia="de-DE"/>
        </w:rPr>
      </w:pPr>
      <w:r>
        <w:t>Individualbegleitungen</w:t>
      </w:r>
      <w:r w:rsidR="00EA4610">
        <w:t>,</w:t>
      </w:r>
    </w:p>
    <w:p w14:paraId="22BD6D23" w14:textId="6C366C16" w:rsidR="000C2DA7" w:rsidRDefault="0047168F" w:rsidP="00165D41">
      <w:pPr>
        <w:pStyle w:val="Listenabsatz"/>
        <w:numPr>
          <w:ilvl w:val="0"/>
          <w:numId w:val="47"/>
        </w:numPr>
        <w:suppressAutoHyphens w:val="0"/>
        <w:spacing w:before="120" w:after="120" w:line="276" w:lineRule="auto"/>
        <w:ind w:right="87"/>
        <w:contextualSpacing w:val="0"/>
        <w:jc w:val="both"/>
        <w:outlineLvl w:val="3"/>
        <w:rPr>
          <w:rFonts w:eastAsia="Arial" w:cs="Arial"/>
          <w:b/>
          <w:color w:val="000000"/>
          <w:sz w:val="24"/>
          <w:lang w:eastAsia="de-DE"/>
        </w:rPr>
      </w:pPr>
      <w:r>
        <w:t>Schulbegleitungen</w:t>
      </w:r>
      <w:r w:rsidR="00EA4610">
        <w:t>.</w:t>
      </w:r>
    </w:p>
    <w:p w14:paraId="58108DD0" w14:textId="7B2EC85E" w:rsidR="000C2DA7" w:rsidRDefault="0047168F" w:rsidP="00165D41">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 xml:space="preserve">Näheres hierzu wird in den entsprechenden Rahmenleistungsvereinbarungen geregelt. </w:t>
      </w:r>
    </w:p>
    <w:p w14:paraId="5DA4D8A4" w14:textId="77777777" w:rsidR="00B8628A" w:rsidRPr="00B8628A" w:rsidRDefault="00B8628A" w:rsidP="00165D41">
      <w:pPr>
        <w:pStyle w:val="Listenabsatz"/>
        <w:numPr>
          <w:ilvl w:val="0"/>
          <w:numId w:val="130"/>
        </w:numPr>
        <w:suppressAutoHyphens w:val="0"/>
        <w:spacing w:before="120" w:after="120" w:line="276" w:lineRule="auto"/>
        <w:ind w:right="11"/>
        <w:jc w:val="both"/>
        <w:rPr>
          <w:rFonts w:eastAsia="Arial" w:cs="Arial"/>
          <w:vanish/>
          <w:color w:val="000000"/>
          <w:lang w:eastAsia="de-DE"/>
        </w:rPr>
      </w:pPr>
    </w:p>
    <w:p w14:paraId="6BA5DF0D" w14:textId="77777777" w:rsidR="00B8628A" w:rsidRPr="00B8628A" w:rsidRDefault="00B8628A" w:rsidP="00165D41">
      <w:pPr>
        <w:pStyle w:val="Listenabsatz"/>
        <w:numPr>
          <w:ilvl w:val="1"/>
          <w:numId w:val="130"/>
        </w:numPr>
        <w:suppressAutoHyphens w:val="0"/>
        <w:spacing w:before="120" w:after="120" w:line="276" w:lineRule="auto"/>
        <w:ind w:right="11"/>
        <w:jc w:val="both"/>
        <w:rPr>
          <w:rFonts w:eastAsia="Arial" w:cs="Arial"/>
          <w:vanish/>
          <w:color w:val="000000"/>
          <w:lang w:eastAsia="de-DE"/>
        </w:rPr>
      </w:pPr>
    </w:p>
    <w:p w14:paraId="039D1485" w14:textId="77777777" w:rsidR="00B8628A" w:rsidRPr="00B8628A" w:rsidRDefault="00B8628A" w:rsidP="00165D41">
      <w:pPr>
        <w:pStyle w:val="Listenabsatz"/>
        <w:numPr>
          <w:ilvl w:val="1"/>
          <w:numId w:val="130"/>
        </w:numPr>
        <w:suppressAutoHyphens w:val="0"/>
        <w:spacing w:before="120" w:after="120" w:line="276" w:lineRule="auto"/>
        <w:ind w:right="11"/>
        <w:jc w:val="both"/>
        <w:rPr>
          <w:rFonts w:eastAsia="Arial" w:cs="Arial"/>
          <w:vanish/>
          <w:color w:val="000000"/>
          <w:lang w:eastAsia="de-DE"/>
        </w:rPr>
      </w:pPr>
    </w:p>
    <w:p w14:paraId="09603EC6" w14:textId="77777777" w:rsidR="00B8628A" w:rsidRPr="00B8628A" w:rsidRDefault="00B8628A" w:rsidP="00165D41">
      <w:pPr>
        <w:pStyle w:val="Listenabsatz"/>
        <w:numPr>
          <w:ilvl w:val="1"/>
          <w:numId w:val="130"/>
        </w:numPr>
        <w:suppressAutoHyphens w:val="0"/>
        <w:spacing w:before="120" w:after="120" w:line="276" w:lineRule="auto"/>
        <w:ind w:right="11"/>
        <w:jc w:val="both"/>
        <w:rPr>
          <w:rFonts w:eastAsia="Arial" w:cs="Arial"/>
          <w:vanish/>
          <w:color w:val="000000"/>
          <w:lang w:eastAsia="de-DE"/>
        </w:rPr>
      </w:pPr>
    </w:p>
    <w:p w14:paraId="7CEF9A99" w14:textId="56212153" w:rsidR="000A38C8" w:rsidRPr="00B8628A" w:rsidRDefault="000A38C8" w:rsidP="00165D41">
      <w:pPr>
        <w:pStyle w:val="Listenabsatz"/>
        <w:numPr>
          <w:ilvl w:val="1"/>
          <w:numId w:val="130"/>
        </w:numPr>
        <w:tabs>
          <w:tab w:val="clear" w:pos="0"/>
        </w:tabs>
        <w:suppressAutoHyphens w:val="0"/>
        <w:spacing w:before="120" w:after="120" w:line="276" w:lineRule="auto"/>
        <w:ind w:left="709" w:right="11" w:hanging="709"/>
        <w:jc w:val="both"/>
        <w:rPr>
          <w:rFonts w:eastAsia="Arial" w:cs="Arial"/>
          <w:b/>
          <w:bCs/>
          <w:color w:val="000000"/>
          <w:sz w:val="24"/>
          <w:szCs w:val="24"/>
          <w:lang w:eastAsia="de-DE"/>
        </w:rPr>
      </w:pPr>
      <w:r w:rsidRPr="00B8628A">
        <w:rPr>
          <w:rFonts w:eastAsia="Arial" w:cs="Arial"/>
          <w:b/>
          <w:bCs/>
          <w:color w:val="000000"/>
          <w:sz w:val="24"/>
          <w:szCs w:val="24"/>
          <w:lang w:eastAsia="de-DE"/>
        </w:rPr>
        <w:t>Leistungen zur Betreuung und Erziehung von Kindern, Jugendlichen und jungen Erwachsenen über Tag und Nach</w:t>
      </w:r>
      <w:r w:rsidR="00B8628A" w:rsidRPr="00B8628A">
        <w:rPr>
          <w:rFonts w:eastAsia="Arial" w:cs="Arial"/>
          <w:b/>
          <w:bCs/>
          <w:color w:val="000000"/>
          <w:sz w:val="24"/>
          <w:szCs w:val="24"/>
          <w:lang w:eastAsia="de-DE"/>
        </w:rPr>
        <w:t>t</w:t>
      </w:r>
    </w:p>
    <w:p w14:paraId="13C47D86" w14:textId="77777777" w:rsidR="000C2DA7" w:rsidRDefault="0047168F" w:rsidP="00165D41">
      <w:pPr>
        <w:numPr>
          <w:ilvl w:val="0"/>
          <w:numId w:val="44"/>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Die Rechtsgrundlage findet sich in §§ 75, 112, 134 SGB IX und § 45 SGB VIII (Betriebserlaubnis). </w:t>
      </w:r>
    </w:p>
    <w:p w14:paraId="3BB07CC2" w14:textId="77777777" w:rsidR="004560FF" w:rsidRDefault="0047168F" w:rsidP="00165D41">
      <w:pPr>
        <w:numPr>
          <w:ilvl w:val="0"/>
          <w:numId w:val="44"/>
        </w:numPr>
        <w:suppressAutoHyphens w:val="0"/>
        <w:spacing w:before="120" w:after="120" w:line="276" w:lineRule="auto"/>
        <w:ind w:left="426" w:right="11" w:hanging="426"/>
        <w:jc w:val="both"/>
        <w:rPr>
          <w:rFonts w:eastAsia="Arial" w:cs="Arial"/>
          <w:color w:val="000000" w:themeColor="text1"/>
          <w:lang w:eastAsia="de-DE"/>
        </w:rPr>
      </w:pPr>
      <w:r>
        <w:rPr>
          <w:rFonts w:eastAsia="Arial" w:cs="Arial"/>
          <w:color w:val="000000" w:themeColor="text1"/>
          <w:lang w:eastAsia="de-DE"/>
        </w:rPr>
        <w:lastRenderedPageBreak/>
        <w:t xml:space="preserve">Zielsetzung ist eine individuelle, bedarfsgerechte, ganzheitliche familienergänzende oder familienersetzende Förderung, Bildung und Erziehung, Pflege und Betreuung der Kinder, Jugendlichen und jungen Volljährigen sowie deren Hinführung zu einer selbständigen und selbstbestimmten Lebensführung. Dazu gehört vor allem, ihnen die Teilhabe am Leben der Gemeinschaft und einen angemessenen Schulbesuch sowie eine Berufsausbildung zu ermöglichen bzw. zu erleichtern. Dabei ist auf ein ausgewogenes Verhältnis von Förderung, Erholung und Wohlbefinden zu achten. </w:t>
      </w:r>
    </w:p>
    <w:p w14:paraId="55A9480F" w14:textId="77777777" w:rsidR="004560FF" w:rsidRDefault="0047168F" w:rsidP="00165D41">
      <w:pPr>
        <w:numPr>
          <w:ilvl w:val="0"/>
          <w:numId w:val="44"/>
        </w:numPr>
        <w:suppressAutoHyphens w:val="0"/>
        <w:spacing w:before="120" w:after="120" w:line="276" w:lineRule="auto"/>
        <w:ind w:left="426" w:right="11" w:hanging="426"/>
        <w:jc w:val="both"/>
        <w:rPr>
          <w:rFonts w:eastAsia="Arial" w:cs="Arial"/>
          <w:color w:val="000000" w:themeColor="text1"/>
          <w:lang w:eastAsia="de-DE"/>
        </w:rPr>
      </w:pPr>
      <w:r w:rsidRPr="004560FF">
        <w:rPr>
          <w:rFonts w:eastAsia="Arial" w:cs="Arial"/>
          <w:color w:val="000000" w:themeColor="text1"/>
          <w:lang w:eastAsia="de-DE"/>
        </w:rPr>
        <w:t xml:space="preserve">Die Leistung bietet Kindern und Jugendlichen mit Behinderung einen am Bedarf orientierten, verlässlichen Lebensort und gewährleistet die erforderliche Versorgung, Erziehung und Förderung. </w:t>
      </w:r>
    </w:p>
    <w:p w14:paraId="67158A15" w14:textId="77777777" w:rsidR="004560FF" w:rsidRDefault="0047168F" w:rsidP="00165D41">
      <w:pPr>
        <w:numPr>
          <w:ilvl w:val="0"/>
          <w:numId w:val="44"/>
        </w:numPr>
        <w:suppressAutoHyphens w:val="0"/>
        <w:spacing w:before="120" w:after="120" w:line="276" w:lineRule="auto"/>
        <w:ind w:left="426" w:right="11" w:hanging="426"/>
        <w:jc w:val="both"/>
        <w:rPr>
          <w:rFonts w:eastAsia="Arial" w:cs="Arial"/>
          <w:color w:val="000000" w:themeColor="text1"/>
          <w:lang w:eastAsia="de-DE"/>
        </w:rPr>
      </w:pPr>
      <w:r w:rsidRPr="004560FF">
        <w:rPr>
          <w:rFonts w:eastAsia="Arial" w:cs="Arial"/>
          <w:color w:val="000000" w:themeColor="text1"/>
          <w:lang w:eastAsia="de-DE"/>
        </w:rPr>
        <w:t>Die Leistung hat das Ziel, nach der Besonderheit des Einzelfalls die volle, wirksame und gleichberechtigte Teilhabe am Leben in der Gesellschaft zu fördern, zu ermöglichen oder zu erleichtern. Sie wird erbracht, um die Kinder und Jugendlichen zu einer möglichst selbstbestimmten und eigenverantwortlichen Lebensführung zu befähigen oder sie hierbei zu unterstützen.</w:t>
      </w:r>
    </w:p>
    <w:p w14:paraId="66D9752D" w14:textId="7735D411" w:rsidR="000C2DA7" w:rsidRPr="004560FF" w:rsidRDefault="0047168F" w:rsidP="00165D41">
      <w:pPr>
        <w:numPr>
          <w:ilvl w:val="0"/>
          <w:numId w:val="44"/>
        </w:numPr>
        <w:suppressAutoHyphens w:val="0"/>
        <w:spacing w:before="120" w:after="120" w:line="276" w:lineRule="auto"/>
        <w:ind w:left="426" w:right="11" w:hanging="426"/>
        <w:jc w:val="both"/>
        <w:rPr>
          <w:rFonts w:eastAsia="Arial" w:cs="Arial"/>
          <w:color w:val="000000" w:themeColor="text1"/>
          <w:lang w:eastAsia="de-DE"/>
        </w:rPr>
      </w:pPr>
      <w:r w:rsidRPr="004560FF">
        <w:rPr>
          <w:rFonts w:eastAsia="Arial" w:cs="Arial"/>
          <w:color w:val="000000" w:themeColor="text1"/>
          <w:lang w:eastAsia="de-DE"/>
        </w:rPr>
        <w:t xml:space="preserve">Unterschieden werden Wohnformen von der </w:t>
      </w:r>
    </w:p>
    <w:p w14:paraId="3F712FAA" w14:textId="77777777" w:rsidR="000C2DA7" w:rsidRDefault="0047168F" w:rsidP="00165D41">
      <w:pPr>
        <w:pStyle w:val="Listenabsatz"/>
        <w:numPr>
          <w:ilvl w:val="1"/>
          <w:numId w:val="42"/>
        </w:numPr>
        <w:suppressAutoHyphens w:val="0"/>
        <w:spacing w:before="120" w:after="120" w:line="276" w:lineRule="auto"/>
        <w:ind w:left="851" w:right="11" w:hanging="284"/>
        <w:contextualSpacing w:val="0"/>
        <w:jc w:val="both"/>
        <w:rPr>
          <w:color w:val="000000" w:themeColor="text1"/>
          <w:lang w:eastAsia="de-DE"/>
        </w:rPr>
      </w:pPr>
      <w:r>
        <w:rPr>
          <w:rFonts w:eastAsia="Arial" w:cs="Arial"/>
          <w:color w:val="000000" w:themeColor="text1"/>
          <w:lang w:eastAsia="de-DE"/>
        </w:rPr>
        <w:t>Kurzzeitunterbringung über</w:t>
      </w:r>
    </w:p>
    <w:p w14:paraId="743E714F" w14:textId="77777777" w:rsidR="000C2DA7" w:rsidRDefault="0047168F" w:rsidP="00165D41">
      <w:pPr>
        <w:pStyle w:val="Listenabsatz"/>
        <w:numPr>
          <w:ilvl w:val="1"/>
          <w:numId w:val="42"/>
        </w:numPr>
        <w:suppressAutoHyphens w:val="0"/>
        <w:spacing w:before="120" w:after="120" w:line="276" w:lineRule="auto"/>
        <w:ind w:left="851" w:right="11" w:hanging="284"/>
        <w:contextualSpacing w:val="0"/>
        <w:jc w:val="both"/>
        <w:rPr>
          <w:color w:val="000000" w:themeColor="text1"/>
          <w:lang w:eastAsia="de-DE"/>
        </w:rPr>
      </w:pPr>
      <w:r>
        <w:rPr>
          <w:rFonts w:eastAsia="Arial" w:cs="Arial"/>
          <w:color w:val="000000" w:themeColor="text1"/>
          <w:lang w:eastAsia="de-DE"/>
        </w:rPr>
        <w:t>Internate bzw. 5-Tage-Wohnheime mit Öffnung an allen Schultagen und zusätzlichen Wochenend- und/oder Ferienöffnungstagen bis hin zu</w:t>
      </w:r>
    </w:p>
    <w:p w14:paraId="1A8DDAC3" w14:textId="77777777" w:rsidR="000C2DA7" w:rsidRDefault="0047168F" w:rsidP="00165D41">
      <w:pPr>
        <w:pStyle w:val="Listenabsatz"/>
        <w:numPr>
          <w:ilvl w:val="1"/>
          <w:numId w:val="42"/>
        </w:numPr>
        <w:suppressAutoHyphens w:val="0"/>
        <w:spacing w:before="120" w:after="120" w:line="276" w:lineRule="auto"/>
        <w:ind w:left="851" w:right="11" w:hanging="284"/>
        <w:contextualSpacing w:val="0"/>
        <w:jc w:val="both"/>
        <w:rPr>
          <w:color w:val="000000" w:themeColor="text1"/>
          <w:lang w:eastAsia="de-DE"/>
        </w:rPr>
      </w:pPr>
      <w:r>
        <w:rPr>
          <w:rFonts w:eastAsia="Arial" w:cs="Arial"/>
          <w:color w:val="000000" w:themeColor="text1"/>
          <w:lang w:eastAsia="de-DE"/>
        </w:rPr>
        <w:t>Vollzeitheimen mit einer durchgängigen Öffnung an 365 Tagen im Jahr.</w:t>
      </w:r>
    </w:p>
    <w:p w14:paraId="4F0E3671" w14:textId="77777777" w:rsidR="000C2DA7" w:rsidRDefault="0047168F" w:rsidP="00165D41">
      <w:pPr>
        <w:numPr>
          <w:ilvl w:val="0"/>
          <w:numId w:val="44"/>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themeColor="text1"/>
          <w:lang w:eastAsia="de-DE"/>
        </w:rPr>
        <w:t xml:space="preserve">Eine Konkretisierung der Leistungsziele erfolgt mit den leistungsberechtigten Kindern und Jugendlichen und den sorgeberechtigten Personen über eine regelmäßige Fortschreibung im Rahmen des individuellen Teilhabe-/Gesamtplans. </w:t>
      </w:r>
    </w:p>
    <w:p w14:paraId="6F4B7174" w14:textId="7EDD7AEE" w:rsidR="000C2DA7" w:rsidRDefault="0047168F" w:rsidP="00165D41">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 xml:space="preserve">Näheres hierzu wird in den entsprechenden Rahmenleistungsvereinbarungen geregelt. </w:t>
      </w:r>
    </w:p>
    <w:p w14:paraId="7A865963" w14:textId="11C205CF" w:rsidR="00EA4610" w:rsidRPr="00B8628A" w:rsidRDefault="00EA4610" w:rsidP="00EA4610">
      <w:pPr>
        <w:pStyle w:val="Listenabsatz"/>
        <w:numPr>
          <w:ilvl w:val="0"/>
          <w:numId w:val="132"/>
        </w:numPr>
        <w:tabs>
          <w:tab w:val="clear" w:pos="-294"/>
        </w:tabs>
        <w:suppressAutoHyphens w:val="0"/>
        <w:spacing w:before="120" w:after="120" w:line="276" w:lineRule="auto"/>
        <w:ind w:left="709" w:hanging="709"/>
        <w:jc w:val="both"/>
        <w:rPr>
          <w:rFonts w:eastAsia="Arial" w:cs="Arial"/>
          <w:b/>
          <w:vanish/>
          <w:color w:val="000000"/>
          <w:sz w:val="24"/>
          <w:szCs w:val="24"/>
          <w:lang w:eastAsia="de-DE"/>
        </w:rPr>
      </w:pPr>
    </w:p>
    <w:p w14:paraId="0F20148B" w14:textId="77777777" w:rsidR="00EA4610" w:rsidRPr="00B8628A" w:rsidRDefault="00EA4610" w:rsidP="00EA4610">
      <w:pPr>
        <w:pStyle w:val="Listenabsatz"/>
        <w:numPr>
          <w:ilvl w:val="1"/>
          <w:numId w:val="132"/>
        </w:numPr>
        <w:tabs>
          <w:tab w:val="clear" w:pos="-294"/>
        </w:tabs>
        <w:suppressAutoHyphens w:val="0"/>
        <w:spacing w:before="120" w:after="120" w:line="276" w:lineRule="auto"/>
        <w:ind w:left="709" w:hanging="709"/>
        <w:jc w:val="both"/>
        <w:rPr>
          <w:rFonts w:eastAsia="Arial" w:cs="Arial"/>
          <w:b/>
          <w:vanish/>
          <w:color w:val="000000"/>
          <w:sz w:val="24"/>
          <w:szCs w:val="24"/>
          <w:lang w:eastAsia="de-DE"/>
        </w:rPr>
      </w:pPr>
    </w:p>
    <w:p w14:paraId="5CC0C96C" w14:textId="77777777" w:rsidR="00EA4610" w:rsidRPr="00B8628A" w:rsidRDefault="00EA4610" w:rsidP="00EA4610">
      <w:pPr>
        <w:pStyle w:val="Listenabsatz"/>
        <w:numPr>
          <w:ilvl w:val="1"/>
          <w:numId w:val="132"/>
        </w:numPr>
        <w:tabs>
          <w:tab w:val="clear" w:pos="-294"/>
        </w:tabs>
        <w:suppressAutoHyphens w:val="0"/>
        <w:spacing w:before="120" w:after="120" w:line="276" w:lineRule="auto"/>
        <w:ind w:left="709" w:hanging="709"/>
        <w:jc w:val="both"/>
        <w:rPr>
          <w:rFonts w:eastAsia="Arial" w:cs="Arial"/>
          <w:b/>
          <w:vanish/>
          <w:color w:val="000000"/>
          <w:sz w:val="24"/>
          <w:szCs w:val="24"/>
          <w:lang w:eastAsia="de-DE"/>
        </w:rPr>
      </w:pPr>
    </w:p>
    <w:p w14:paraId="6AFC2586" w14:textId="77777777" w:rsidR="00EA4610" w:rsidRPr="00B8628A" w:rsidRDefault="00EA4610" w:rsidP="00EA4610">
      <w:pPr>
        <w:pStyle w:val="Listenabsatz"/>
        <w:numPr>
          <w:ilvl w:val="1"/>
          <w:numId w:val="132"/>
        </w:numPr>
        <w:tabs>
          <w:tab w:val="clear" w:pos="-294"/>
        </w:tabs>
        <w:suppressAutoHyphens w:val="0"/>
        <w:spacing w:before="120" w:after="120" w:line="276" w:lineRule="auto"/>
        <w:ind w:left="709" w:hanging="709"/>
        <w:jc w:val="both"/>
        <w:rPr>
          <w:rFonts w:eastAsia="Arial" w:cs="Arial"/>
          <w:b/>
          <w:vanish/>
          <w:color w:val="000000"/>
          <w:sz w:val="24"/>
          <w:szCs w:val="24"/>
          <w:lang w:eastAsia="de-DE"/>
        </w:rPr>
      </w:pPr>
    </w:p>
    <w:p w14:paraId="66387818" w14:textId="77777777" w:rsidR="00EA4610" w:rsidRPr="00B8628A" w:rsidRDefault="00EA4610" w:rsidP="00EA4610">
      <w:pPr>
        <w:pStyle w:val="Listenabsatz"/>
        <w:numPr>
          <w:ilvl w:val="1"/>
          <w:numId w:val="132"/>
        </w:numPr>
        <w:tabs>
          <w:tab w:val="clear" w:pos="-294"/>
        </w:tabs>
        <w:suppressAutoHyphens w:val="0"/>
        <w:spacing w:before="120" w:after="120" w:line="276" w:lineRule="auto"/>
        <w:ind w:left="709" w:hanging="709"/>
        <w:jc w:val="both"/>
        <w:rPr>
          <w:rFonts w:eastAsia="Arial" w:cs="Arial"/>
          <w:b/>
          <w:vanish/>
          <w:color w:val="000000"/>
          <w:sz w:val="24"/>
          <w:szCs w:val="24"/>
          <w:lang w:eastAsia="de-DE"/>
        </w:rPr>
      </w:pPr>
    </w:p>
    <w:p w14:paraId="3C4C5844" w14:textId="3107721F" w:rsidR="000C2DA7" w:rsidRPr="00B8628A" w:rsidRDefault="00EA4610" w:rsidP="00EA4610">
      <w:pPr>
        <w:pStyle w:val="Listenabsatz"/>
        <w:numPr>
          <w:ilvl w:val="1"/>
          <w:numId w:val="132"/>
        </w:numPr>
        <w:tabs>
          <w:tab w:val="clear" w:pos="-294"/>
        </w:tabs>
        <w:suppressAutoHyphens w:val="0"/>
        <w:spacing w:before="120" w:after="120" w:line="276" w:lineRule="auto"/>
        <w:ind w:left="709" w:hanging="709"/>
        <w:jc w:val="both"/>
        <w:rPr>
          <w:rFonts w:eastAsia="Arial" w:cs="Arial"/>
          <w:b/>
          <w:color w:val="000000"/>
          <w:sz w:val="24"/>
          <w:szCs w:val="24"/>
          <w:lang w:eastAsia="de-DE"/>
        </w:rPr>
      </w:pPr>
      <w:r>
        <w:rPr>
          <w:rFonts w:eastAsia="Arial" w:cs="Arial"/>
          <w:b/>
          <w:color w:val="000000"/>
          <w:sz w:val="24"/>
          <w:szCs w:val="24"/>
          <w:lang w:eastAsia="de-DE"/>
        </w:rPr>
        <w:t>W</w:t>
      </w:r>
      <w:r w:rsidRPr="00B8628A">
        <w:rPr>
          <w:rFonts w:eastAsia="Arial" w:cs="Arial"/>
          <w:b/>
          <w:color w:val="000000"/>
          <w:sz w:val="24"/>
          <w:szCs w:val="24"/>
          <w:lang w:eastAsia="de-DE"/>
        </w:rPr>
        <w:t xml:space="preserve">eitere </w:t>
      </w:r>
      <w:r w:rsidR="0047168F" w:rsidRPr="00B8628A">
        <w:rPr>
          <w:rFonts w:eastAsia="Arial" w:cs="Arial"/>
          <w:b/>
          <w:color w:val="000000"/>
          <w:sz w:val="24"/>
          <w:szCs w:val="24"/>
          <w:lang w:eastAsia="de-DE"/>
        </w:rPr>
        <w:t>Leistungen zur Sozialen Teilhabe nach § 113 SGB IX für Kinder, Jugendliche und junge Erwachsene</w:t>
      </w:r>
    </w:p>
    <w:p w14:paraId="39FF6A84" w14:textId="5AFAACB1" w:rsidR="000C2DA7" w:rsidRPr="00B8628A" w:rsidRDefault="0047168F" w:rsidP="00165D41">
      <w:pPr>
        <w:suppressAutoHyphens w:val="0"/>
        <w:spacing w:before="120" w:after="120" w:line="276" w:lineRule="auto"/>
        <w:jc w:val="both"/>
        <w:rPr>
          <w:rFonts w:eastAsia="Arial" w:cs="Arial"/>
          <w:bCs/>
          <w:color w:val="000000"/>
          <w:lang w:eastAsia="de-DE"/>
        </w:rPr>
      </w:pPr>
      <w:r>
        <w:rPr>
          <w:rFonts w:eastAsia="Arial" w:cs="Arial"/>
          <w:bCs/>
          <w:color w:val="000000"/>
          <w:lang w:eastAsia="de-DE"/>
        </w:rPr>
        <w:t>Die Leistungen werden im Rahmenvertrag Teil B 4. „Soziale Teilhabe“ beschrieben.</w:t>
      </w:r>
      <w:r>
        <w:br w:type="page"/>
      </w:r>
    </w:p>
    <w:p w14:paraId="16A613C3" w14:textId="77777777" w:rsidR="000C2DA7" w:rsidRPr="00B8628A" w:rsidRDefault="0047168F" w:rsidP="00165D41">
      <w:pPr>
        <w:pStyle w:val="Listenabsatz"/>
        <w:numPr>
          <w:ilvl w:val="0"/>
          <w:numId w:val="130"/>
        </w:numPr>
        <w:suppressAutoHyphens w:val="0"/>
        <w:spacing w:before="120" w:after="120" w:line="276" w:lineRule="auto"/>
        <w:ind w:left="709" w:hanging="709"/>
        <w:contextualSpacing w:val="0"/>
        <w:jc w:val="both"/>
        <w:rPr>
          <w:rFonts w:eastAsia="Arial" w:cs="Arial"/>
          <w:color w:val="000000"/>
          <w:lang w:eastAsia="de-DE"/>
        </w:rPr>
      </w:pPr>
      <w:bookmarkStart w:id="51" w:name="TeilhabeBildung"/>
      <w:r w:rsidRPr="00B8628A">
        <w:rPr>
          <w:rFonts w:eastAsia="Arial" w:cs="Arial"/>
          <w:b/>
          <w:color w:val="000000"/>
          <w:sz w:val="28"/>
          <w:lang w:eastAsia="de-DE"/>
        </w:rPr>
        <w:lastRenderedPageBreak/>
        <w:t>Teilhabe an Bildung</w:t>
      </w:r>
    </w:p>
    <w:bookmarkEnd w:id="51"/>
    <w:p w14:paraId="7C50D017" w14:textId="73E0B563" w:rsidR="000C2DA7" w:rsidRDefault="0047168F" w:rsidP="00165D41">
      <w:pPr>
        <w:suppressAutoHyphens w:val="0"/>
        <w:spacing w:before="120" w:after="120" w:line="276" w:lineRule="auto"/>
        <w:jc w:val="both"/>
        <w:rPr>
          <w:rFonts w:eastAsia="Arial" w:cs="Arial"/>
          <w:b/>
          <w:color w:val="000000"/>
          <w:sz w:val="24"/>
          <w:lang w:eastAsia="de-DE"/>
        </w:rPr>
      </w:pPr>
      <w:r>
        <w:rPr>
          <w:rFonts w:eastAsia="Arial" w:cs="Arial"/>
          <w:b/>
          <w:color w:val="000000"/>
          <w:sz w:val="24"/>
          <w:lang w:eastAsia="de-DE"/>
        </w:rPr>
        <w:t>Hilfen zur schulischen oder hochschulischen Ausbildung oder Weiterbildung für einen Beruf</w:t>
      </w:r>
    </w:p>
    <w:p w14:paraId="002164AD" w14:textId="37F24F55" w:rsidR="004560FF" w:rsidRDefault="0047168F" w:rsidP="00165D41">
      <w:pPr>
        <w:pStyle w:val="Listenabsatz"/>
        <w:numPr>
          <w:ilvl w:val="0"/>
          <w:numId w:val="133"/>
        </w:numPr>
        <w:suppressAutoHyphens w:val="0"/>
        <w:spacing w:before="120" w:after="120" w:line="276" w:lineRule="auto"/>
        <w:ind w:left="426" w:hanging="426"/>
        <w:contextualSpacing w:val="0"/>
        <w:jc w:val="both"/>
        <w:rPr>
          <w:rFonts w:eastAsia="Arial" w:cs="Arial"/>
          <w:bCs/>
          <w:color w:val="000000"/>
          <w:lang w:eastAsia="de-DE"/>
        </w:rPr>
      </w:pPr>
      <w:r w:rsidRPr="00B8628A">
        <w:rPr>
          <w:rFonts w:eastAsia="Arial" w:cs="Arial"/>
          <w:bCs/>
          <w:color w:val="000000"/>
          <w:lang w:eastAsia="de-DE"/>
        </w:rPr>
        <w:t xml:space="preserve">Die Rechtsgrundlage bildet § 112 Abs. 2 SGB IX mit den genaueren Ausführungen in </w:t>
      </w:r>
      <w:r w:rsidR="00EA4610" w:rsidRPr="00B8628A">
        <w:rPr>
          <w:rFonts w:eastAsia="Arial" w:cs="Arial"/>
          <w:bCs/>
          <w:color w:val="000000"/>
          <w:lang w:eastAsia="de-DE"/>
        </w:rPr>
        <w:t>§</w:t>
      </w:r>
      <w:r w:rsidR="00EA4610">
        <w:rPr>
          <w:rFonts w:eastAsia="Arial" w:cs="Arial"/>
          <w:bCs/>
          <w:color w:val="000000"/>
          <w:lang w:eastAsia="de-DE"/>
        </w:rPr>
        <w:t> </w:t>
      </w:r>
      <w:r w:rsidRPr="00B8628A">
        <w:rPr>
          <w:rFonts w:eastAsia="Arial" w:cs="Arial"/>
          <w:bCs/>
          <w:color w:val="000000"/>
          <w:lang w:eastAsia="de-DE"/>
        </w:rPr>
        <w:t>112 Abs. 2 und 3</w:t>
      </w:r>
      <w:r w:rsidR="00EA4610">
        <w:rPr>
          <w:rFonts w:eastAsia="Arial" w:cs="Arial"/>
          <w:bCs/>
          <w:color w:val="000000"/>
          <w:lang w:eastAsia="de-DE"/>
        </w:rPr>
        <w:t xml:space="preserve"> SGB IX</w:t>
      </w:r>
      <w:r w:rsidRPr="00B8628A">
        <w:rPr>
          <w:rFonts w:eastAsia="Arial" w:cs="Arial"/>
          <w:bCs/>
          <w:color w:val="000000"/>
          <w:lang w:eastAsia="de-DE"/>
        </w:rPr>
        <w:t>.</w:t>
      </w:r>
    </w:p>
    <w:p w14:paraId="4CD2C2D1" w14:textId="77777777" w:rsidR="004560FF" w:rsidRPr="004560FF" w:rsidRDefault="0047168F" w:rsidP="00165D41">
      <w:pPr>
        <w:pStyle w:val="Listenabsatz"/>
        <w:numPr>
          <w:ilvl w:val="0"/>
          <w:numId w:val="133"/>
        </w:numPr>
        <w:suppressAutoHyphens w:val="0"/>
        <w:spacing w:before="120" w:after="120" w:line="276" w:lineRule="auto"/>
        <w:ind w:left="426" w:hanging="426"/>
        <w:contextualSpacing w:val="0"/>
        <w:jc w:val="both"/>
        <w:rPr>
          <w:rFonts w:eastAsia="Arial" w:cs="Arial"/>
          <w:bCs/>
          <w:color w:val="000000"/>
          <w:lang w:eastAsia="de-DE"/>
        </w:rPr>
      </w:pPr>
      <w:r w:rsidRPr="004560FF">
        <w:rPr>
          <w:rFonts w:eastAsia="Arial" w:cs="Arial"/>
          <w:color w:val="000000"/>
          <w:lang w:eastAsia="de-DE"/>
        </w:rPr>
        <w:t>Das SGB IX unterscheidet bei der Gewährung von Leistungen zum Besuch einer Schule und Hochschule zwischen „Ausbildung“ und „Weiterbildung“ für einen Beruf.</w:t>
      </w:r>
    </w:p>
    <w:p w14:paraId="46E8B0A7" w14:textId="77777777" w:rsidR="004560FF" w:rsidRPr="004560FF" w:rsidRDefault="0047168F" w:rsidP="00165D41">
      <w:pPr>
        <w:pStyle w:val="Listenabsatz"/>
        <w:numPr>
          <w:ilvl w:val="0"/>
          <w:numId w:val="133"/>
        </w:numPr>
        <w:suppressAutoHyphens w:val="0"/>
        <w:spacing w:before="120" w:after="120" w:line="276" w:lineRule="auto"/>
        <w:ind w:left="426" w:hanging="426"/>
        <w:contextualSpacing w:val="0"/>
        <w:jc w:val="both"/>
        <w:rPr>
          <w:rFonts w:eastAsia="Arial" w:cs="Arial"/>
          <w:bCs/>
          <w:color w:val="000000"/>
          <w:lang w:eastAsia="de-DE"/>
        </w:rPr>
      </w:pPr>
      <w:r w:rsidRPr="004560FF">
        <w:rPr>
          <w:rFonts w:eastAsia="Arial" w:cs="Arial"/>
          <w:color w:val="000000"/>
          <w:lang w:eastAsia="de-DE"/>
        </w:rPr>
        <w:t>Die „Ausbildung“ meint die berufliche Erstausbildung und kann entsprechend der persönlichen Ausbildungsbiografie sowohl der Abschluss einer beruflichen (dualen oder schulischen) oder einer hochschulischen Ausbildung (z.B. Bachelor) sein.</w:t>
      </w:r>
    </w:p>
    <w:p w14:paraId="13ADB172" w14:textId="77777777" w:rsidR="004560FF" w:rsidRPr="004560FF" w:rsidRDefault="0047168F" w:rsidP="00165D41">
      <w:pPr>
        <w:pStyle w:val="Listenabsatz"/>
        <w:numPr>
          <w:ilvl w:val="0"/>
          <w:numId w:val="133"/>
        </w:numPr>
        <w:suppressAutoHyphens w:val="0"/>
        <w:spacing w:before="120" w:after="120" w:line="276" w:lineRule="auto"/>
        <w:ind w:left="426" w:hanging="426"/>
        <w:contextualSpacing w:val="0"/>
        <w:jc w:val="both"/>
        <w:rPr>
          <w:rFonts w:eastAsia="Arial" w:cs="Arial"/>
          <w:bCs/>
          <w:color w:val="000000"/>
          <w:lang w:eastAsia="de-DE"/>
        </w:rPr>
      </w:pPr>
      <w:r w:rsidRPr="004560FF">
        <w:rPr>
          <w:rFonts w:eastAsia="Arial" w:cs="Arial"/>
          <w:color w:val="000000"/>
          <w:lang w:eastAsia="de-DE"/>
        </w:rPr>
        <w:t xml:space="preserve">Unter „Weiterbildung“ versteht das SGB IX diejenigen Bildungsabschnitte, die auf einen ersten berufsqualifizierenden Abschluss folgen. So wird der Bachelor im SGB IX-Kontext als „Weiterbildung“ angesehen, sofern bereits ein beruflicher Abschluss vorliegt. Der auf den Bachelor aufbauende Master-Studiengang ist im Sinne des SGB IX stets eine „Weiterbildung“, weil ein erster berufsqualifizierender Abschluss bereits vorliegt. </w:t>
      </w:r>
    </w:p>
    <w:p w14:paraId="59B04F85" w14:textId="77777777" w:rsidR="004560FF" w:rsidRPr="004560FF" w:rsidRDefault="0047168F" w:rsidP="00165D41">
      <w:pPr>
        <w:pStyle w:val="Listenabsatz"/>
        <w:numPr>
          <w:ilvl w:val="0"/>
          <w:numId w:val="133"/>
        </w:numPr>
        <w:suppressAutoHyphens w:val="0"/>
        <w:spacing w:before="120" w:after="120" w:line="276" w:lineRule="auto"/>
        <w:ind w:left="426" w:hanging="426"/>
        <w:contextualSpacing w:val="0"/>
        <w:jc w:val="both"/>
        <w:rPr>
          <w:rFonts w:eastAsia="Arial" w:cs="Arial"/>
          <w:bCs/>
          <w:color w:val="000000"/>
          <w:lang w:eastAsia="de-DE"/>
        </w:rPr>
      </w:pPr>
      <w:r w:rsidRPr="004560FF">
        <w:rPr>
          <w:rFonts w:eastAsia="Arial" w:cs="Arial"/>
          <w:color w:val="000000"/>
          <w:lang w:eastAsia="de-DE"/>
        </w:rPr>
        <w:t xml:space="preserve">Der Leistungskatalog ist offen gestaltet. Daher kommen unter Berücksichtigung des § 104 SGB IX grundsätzlich alle Leistungen in Betracht, die geeignet und angemessen sind, die Teilhabe an Bildung zu verwirklichen. Eingeschlossen ist die Bildung sowohl an allgemeinbildenden Schulen, an Hochschulen und bei der </w:t>
      </w:r>
      <w:r w:rsidR="00B8628A" w:rsidRPr="004560FF">
        <w:rPr>
          <w:rFonts w:eastAsia="Arial" w:cs="Arial"/>
          <w:color w:val="000000"/>
          <w:lang w:eastAsia="de-DE"/>
        </w:rPr>
        <w:t>Ausbildung</w:t>
      </w:r>
      <w:r w:rsidR="004560FF">
        <w:rPr>
          <w:rFonts w:eastAsia="Arial" w:cs="Arial"/>
          <w:color w:val="000000"/>
          <w:lang w:eastAsia="de-DE"/>
        </w:rPr>
        <w:t>.</w:t>
      </w:r>
    </w:p>
    <w:p w14:paraId="2AA30BE2" w14:textId="42ADDC02" w:rsidR="000C2DA7" w:rsidRPr="004560FF" w:rsidRDefault="0047168F" w:rsidP="00165D41">
      <w:pPr>
        <w:pStyle w:val="Listenabsatz"/>
        <w:numPr>
          <w:ilvl w:val="0"/>
          <w:numId w:val="133"/>
        </w:numPr>
        <w:suppressAutoHyphens w:val="0"/>
        <w:spacing w:before="120" w:after="120" w:line="276" w:lineRule="auto"/>
        <w:ind w:left="426" w:hanging="426"/>
        <w:contextualSpacing w:val="0"/>
        <w:jc w:val="both"/>
        <w:rPr>
          <w:rFonts w:eastAsia="Arial" w:cs="Arial"/>
          <w:bCs/>
          <w:color w:val="000000"/>
          <w:lang w:eastAsia="de-DE"/>
        </w:rPr>
      </w:pPr>
      <w:r w:rsidRPr="004560FF">
        <w:rPr>
          <w:rFonts w:eastAsia="Arial" w:cs="Arial"/>
          <w:color w:val="000000"/>
          <w:lang w:eastAsia="de-DE"/>
        </w:rPr>
        <w:t xml:space="preserve">Die Leistungen nach § 112 Abs. 1 </w:t>
      </w:r>
      <w:r w:rsidR="00DF377C" w:rsidRPr="004560FF">
        <w:rPr>
          <w:rFonts w:eastAsia="Arial" w:cs="Arial"/>
          <w:color w:val="000000"/>
          <w:lang w:eastAsia="de-DE"/>
        </w:rPr>
        <w:t>S</w:t>
      </w:r>
      <w:r w:rsidR="00DF377C">
        <w:rPr>
          <w:rFonts w:eastAsia="Arial" w:cs="Arial"/>
          <w:color w:val="000000"/>
          <w:lang w:eastAsia="de-DE"/>
        </w:rPr>
        <w:t>.</w:t>
      </w:r>
      <w:r w:rsidR="00DF377C" w:rsidRPr="004560FF">
        <w:rPr>
          <w:rFonts w:eastAsia="Arial" w:cs="Arial"/>
          <w:color w:val="000000"/>
          <w:lang w:eastAsia="de-DE"/>
        </w:rPr>
        <w:t xml:space="preserve"> </w:t>
      </w:r>
      <w:r w:rsidRPr="004560FF">
        <w:rPr>
          <w:rFonts w:eastAsia="Arial" w:cs="Arial"/>
          <w:color w:val="000000"/>
          <w:lang w:eastAsia="de-DE"/>
        </w:rPr>
        <w:t>1 Nr. 2 SGB IX umfassen zum Beispiel:</w:t>
      </w:r>
    </w:p>
    <w:p w14:paraId="6167EE61" w14:textId="77777777" w:rsidR="004560FF" w:rsidRDefault="0047168F" w:rsidP="00165D41">
      <w:pPr>
        <w:pStyle w:val="Listenabsatz"/>
        <w:numPr>
          <w:ilvl w:val="0"/>
          <w:numId w:val="96"/>
        </w:numPr>
        <w:suppressAutoHyphens w:val="0"/>
        <w:spacing w:before="120" w:after="120" w:line="276" w:lineRule="auto"/>
        <w:ind w:left="709" w:hanging="283"/>
        <w:contextualSpacing w:val="0"/>
        <w:jc w:val="both"/>
        <w:rPr>
          <w:rFonts w:eastAsia="Arial" w:cs="Arial"/>
          <w:color w:val="000000"/>
          <w:lang w:eastAsia="de-DE"/>
        </w:rPr>
      </w:pPr>
      <w:r w:rsidRPr="00B8628A">
        <w:rPr>
          <w:rFonts w:eastAsia="Arial" w:cs="Arial"/>
          <w:color w:val="000000"/>
          <w:lang w:eastAsia="de-DE"/>
        </w:rPr>
        <w:t xml:space="preserve">Leistungen qualifizierter und unterstützender Assistenzkräfte, </w:t>
      </w:r>
    </w:p>
    <w:p w14:paraId="2BBE30BE" w14:textId="77777777" w:rsidR="004560FF" w:rsidRDefault="0047168F" w:rsidP="00165D41">
      <w:pPr>
        <w:pStyle w:val="Listenabsatz"/>
        <w:numPr>
          <w:ilvl w:val="0"/>
          <w:numId w:val="96"/>
        </w:numPr>
        <w:suppressAutoHyphens w:val="0"/>
        <w:spacing w:before="120" w:after="120" w:line="276" w:lineRule="auto"/>
        <w:ind w:left="709" w:hanging="283"/>
        <w:contextualSpacing w:val="0"/>
        <w:jc w:val="both"/>
        <w:rPr>
          <w:rFonts w:eastAsia="Arial" w:cs="Arial"/>
          <w:color w:val="000000"/>
          <w:lang w:eastAsia="de-DE"/>
        </w:rPr>
      </w:pPr>
      <w:r w:rsidRPr="004560FF">
        <w:rPr>
          <w:rFonts w:eastAsia="Arial" w:cs="Arial"/>
          <w:color w:val="000000"/>
          <w:lang w:eastAsia="de-DE"/>
        </w:rPr>
        <w:t>Fahrtkosten,</w:t>
      </w:r>
    </w:p>
    <w:p w14:paraId="78F1F60B" w14:textId="43EDC13C" w:rsidR="004560FF" w:rsidRDefault="0047168F" w:rsidP="00165D41">
      <w:pPr>
        <w:pStyle w:val="Listenabsatz"/>
        <w:numPr>
          <w:ilvl w:val="0"/>
          <w:numId w:val="96"/>
        </w:numPr>
        <w:suppressAutoHyphens w:val="0"/>
        <w:spacing w:before="120" w:after="120" w:line="276" w:lineRule="auto"/>
        <w:ind w:left="709" w:hanging="283"/>
        <w:contextualSpacing w:val="0"/>
        <w:jc w:val="both"/>
        <w:rPr>
          <w:rFonts w:eastAsia="Arial" w:cs="Arial"/>
          <w:color w:val="000000"/>
          <w:lang w:eastAsia="de-DE"/>
        </w:rPr>
      </w:pPr>
      <w:r w:rsidRPr="004560FF">
        <w:rPr>
          <w:rFonts w:eastAsia="Arial" w:cs="Arial"/>
          <w:color w:val="000000"/>
          <w:lang w:eastAsia="de-DE"/>
        </w:rPr>
        <w:t>Gebärdensprach-/Schrift</w:t>
      </w:r>
      <w:r w:rsidR="00DF377C">
        <w:rPr>
          <w:rFonts w:eastAsia="Arial" w:cs="Arial"/>
          <w:color w:val="000000"/>
          <w:lang w:eastAsia="de-DE"/>
        </w:rPr>
        <w:t>-</w:t>
      </w:r>
      <w:r w:rsidRPr="004560FF">
        <w:rPr>
          <w:rFonts w:eastAsia="Arial" w:cs="Arial"/>
          <w:color w:val="000000"/>
          <w:lang w:eastAsia="de-DE"/>
        </w:rPr>
        <w:t>Dolmetscher,</w:t>
      </w:r>
    </w:p>
    <w:p w14:paraId="7434CC97" w14:textId="579B394C" w:rsidR="000C2DA7" w:rsidRPr="004560FF" w:rsidRDefault="0047168F" w:rsidP="00165D41">
      <w:pPr>
        <w:pStyle w:val="Listenabsatz"/>
        <w:numPr>
          <w:ilvl w:val="0"/>
          <w:numId w:val="96"/>
        </w:numPr>
        <w:suppressAutoHyphens w:val="0"/>
        <w:spacing w:before="120" w:after="120" w:line="276" w:lineRule="auto"/>
        <w:ind w:left="709" w:hanging="283"/>
        <w:contextualSpacing w:val="0"/>
        <w:jc w:val="both"/>
        <w:rPr>
          <w:rFonts w:eastAsia="Arial" w:cs="Arial"/>
          <w:color w:val="000000"/>
          <w:lang w:eastAsia="de-DE"/>
        </w:rPr>
      </w:pPr>
      <w:r w:rsidRPr="004560FF">
        <w:rPr>
          <w:rFonts w:eastAsia="Arial" w:cs="Arial"/>
          <w:color w:val="000000"/>
          <w:lang w:eastAsia="de-DE"/>
        </w:rPr>
        <w:t xml:space="preserve">Hilfsmittel – Gegenstände und Unterweisung für den Gebrauch. </w:t>
      </w:r>
    </w:p>
    <w:p w14:paraId="2899B4E4" w14:textId="77777777" w:rsidR="000C2DA7" w:rsidRDefault="0047168F">
      <w:pPr>
        <w:spacing w:before="120" w:after="120" w:line="276" w:lineRule="auto"/>
        <w:rPr>
          <w:rFonts w:eastAsia="Arial" w:cs="Arial"/>
          <w:b/>
          <w:color w:val="000000"/>
          <w:sz w:val="28"/>
          <w:lang w:eastAsia="de-DE"/>
        </w:rPr>
      </w:pPr>
      <w:r>
        <w:br w:type="page"/>
      </w:r>
    </w:p>
    <w:p w14:paraId="2BBD685E" w14:textId="77777777" w:rsidR="000C2DA7" w:rsidRPr="00B8628A" w:rsidRDefault="0047168F" w:rsidP="00107932">
      <w:pPr>
        <w:pStyle w:val="Listenabsatz"/>
        <w:numPr>
          <w:ilvl w:val="0"/>
          <w:numId w:val="134"/>
        </w:numPr>
        <w:suppressAutoHyphens w:val="0"/>
        <w:spacing w:before="120" w:after="120" w:line="276" w:lineRule="auto"/>
        <w:ind w:left="709" w:hanging="709"/>
        <w:contextualSpacing w:val="0"/>
        <w:jc w:val="both"/>
        <w:rPr>
          <w:rFonts w:eastAsia="Arial" w:cs="Arial"/>
          <w:color w:val="000000"/>
          <w:lang w:eastAsia="de-DE"/>
        </w:rPr>
      </w:pPr>
      <w:bookmarkStart w:id="52" w:name="TeilhabeArbeitsleben"/>
      <w:r w:rsidRPr="00B8628A">
        <w:rPr>
          <w:rFonts w:eastAsia="Arial" w:cs="Arial"/>
          <w:b/>
          <w:color w:val="000000"/>
          <w:sz w:val="28"/>
          <w:lang w:eastAsia="de-DE"/>
        </w:rPr>
        <w:lastRenderedPageBreak/>
        <w:t xml:space="preserve">Teilhabe am Arbeitsleben </w:t>
      </w:r>
    </w:p>
    <w:bookmarkEnd w:id="52"/>
    <w:p w14:paraId="1C59BA50" w14:textId="77777777" w:rsidR="000C2DA7" w:rsidRDefault="0047168F" w:rsidP="00165D41">
      <w:pPr>
        <w:pStyle w:val="Listenabsatz"/>
        <w:numPr>
          <w:ilvl w:val="1"/>
          <w:numId w:val="50"/>
        </w:numPr>
        <w:suppressAutoHyphens w:val="0"/>
        <w:spacing w:before="120" w:after="120" w:line="276" w:lineRule="auto"/>
        <w:ind w:left="567" w:hanging="567"/>
        <w:contextualSpacing w:val="0"/>
        <w:jc w:val="both"/>
        <w:rPr>
          <w:rFonts w:eastAsia="Arial" w:cs="Arial"/>
          <w:color w:val="000000"/>
          <w:lang w:eastAsia="de-DE"/>
        </w:rPr>
      </w:pPr>
      <w:r>
        <w:rPr>
          <w:rFonts w:eastAsia="Arial" w:cs="Arial"/>
          <w:b/>
          <w:color w:val="000000"/>
          <w:sz w:val="24"/>
          <w:lang w:eastAsia="de-DE"/>
        </w:rPr>
        <w:t xml:space="preserve">Grundsätze </w:t>
      </w:r>
    </w:p>
    <w:p w14:paraId="394D5293" w14:textId="77777777" w:rsidR="000C2DA7" w:rsidRDefault="0047168F" w:rsidP="00165D41">
      <w:pPr>
        <w:numPr>
          <w:ilvl w:val="0"/>
          <w:numId w:val="64"/>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In § 111 SGB IX werden Leistungen der Eingliederungshilfe zur Teilhabe am Arbeitsleben beschrieben. Der Gesetzgeber beschränkt sich hierbei auf folgende vier Leistungen zur Beschäftigung, die in die Zuständigkeit der Träger der Eingliederungshilfe fallen: </w:t>
      </w:r>
    </w:p>
    <w:p w14:paraId="3EE643C1" w14:textId="2967E78C" w:rsidR="004560FF" w:rsidRDefault="0047168F" w:rsidP="00165D41">
      <w:pPr>
        <w:numPr>
          <w:ilvl w:val="1"/>
          <w:numId w:val="65"/>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Leistungen im Arbeitsbereich anerkannter Werkstätten für behinderte Menschen nach den §§ 58 und 62 SGB IX</w:t>
      </w:r>
      <w:r w:rsidR="004560FF">
        <w:rPr>
          <w:rFonts w:eastAsia="Arial" w:cs="Arial"/>
          <w:color w:val="000000"/>
          <w:lang w:eastAsia="de-DE"/>
        </w:rPr>
        <w:t>,</w:t>
      </w:r>
    </w:p>
    <w:p w14:paraId="56F9FE96" w14:textId="0CCF7986" w:rsidR="004560FF" w:rsidRDefault="0047168F" w:rsidP="00165D41">
      <w:pPr>
        <w:numPr>
          <w:ilvl w:val="1"/>
          <w:numId w:val="65"/>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Leistungen bei</w:t>
      </w:r>
      <w:r w:rsidRPr="004560FF">
        <w:rPr>
          <w:rFonts w:ascii="Times New Roman" w:eastAsia="Times New Roman" w:hAnsi="Times New Roman" w:cs="Times New Roman"/>
          <w:color w:val="000000"/>
          <w:lang w:eastAsia="de-DE"/>
        </w:rPr>
        <w:t xml:space="preserve"> </w:t>
      </w:r>
      <w:r w:rsidRPr="004560FF">
        <w:rPr>
          <w:rFonts w:eastAsia="Arial" w:cs="Arial"/>
          <w:color w:val="000000"/>
          <w:lang w:eastAsia="de-DE"/>
        </w:rPr>
        <w:t>Anderen Leistungsanbietern nach den §§ 60 und 62 SGB IX</w:t>
      </w:r>
      <w:r w:rsidRPr="004560FF">
        <w:rPr>
          <w:rFonts w:ascii="Times New Roman" w:eastAsia="Times New Roman" w:hAnsi="Times New Roman" w:cs="Times New Roman"/>
          <w:color w:val="000000"/>
          <w:lang w:eastAsia="de-DE"/>
        </w:rPr>
        <w:t xml:space="preserve"> </w:t>
      </w:r>
      <w:r w:rsidRPr="004560FF">
        <w:rPr>
          <w:rFonts w:eastAsia="Arial" w:cs="Arial"/>
          <w:color w:val="000000"/>
          <w:lang w:eastAsia="de-DE"/>
        </w:rPr>
        <w:t xml:space="preserve">sowie </w:t>
      </w:r>
    </w:p>
    <w:p w14:paraId="68A4A6F0" w14:textId="77777777" w:rsidR="004560FF" w:rsidRDefault="0047168F" w:rsidP="00165D41">
      <w:pPr>
        <w:numPr>
          <w:ilvl w:val="1"/>
          <w:numId w:val="65"/>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Leistungen bei privaten und öffentlichen Arbeitgebern nach § 61 SGB IX und</w:t>
      </w:r>
    </w:p>
    <w:p w14:paraId="0EE13055" w14:textId="156F4487" w:rsidR="000C2DA7" w:rsidRPr="004560FF" w:rsidRDefault="0047168F" w:rsidP="00165D41">
      <w:pPr>
        <w:numPr>
          <w:ilvl w:val="1"/>
          <w:numId w:val="65"/>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 xml:space="preserve">Leistungen für ein Budget für Ausbildung nach § 61 a SGB IX. </w:t>
      </w:r>
    </w:p>
    <w:p w14:paraId="7007D4BD" w14:textId="77777777" w:rsidR="000C2DA7" w:rsidRDefault="0047168F" w:rsidP="00165D41">
      <w:pPr>
        <w:numPr>
          <w:ilvl w:val="0"/>
          <w:numId w:val="69"/>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Ziele der Leistungen nach § 58 Abs. 2 SGB IX sind: </w:t>
      </w:r>
    </w:p>
    <w:p w14:paraId="04A28F97" w14:textId="77777777" w:rsidR="004560FF" w:rsidRDefault="0047168F" w:rsidP="00165D41">
      <w:pPr>
        <w:numPr>
          <w:ilvl w:val="1"/>
          <w:numId w:val="70"/>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die Aufnahme, Ausübung und Sicherung einer der Eignung und Neigung des</w:t>
      </w:r>
      <w:r w:rsidR="004560FF">
        <w:rPr>
          <w:rFonts w:eastAsia="Arial" w:cs="Arial"/>
          <w:color w:val="000000"/>
          <w:lang w:eastAsia="de-DE"/>
        </w:rPr>
        <w:t xml:space="preserve"> </w:t>
      </w:r>
      <w:r w:rsidRPr="004560FF">
        <w:rPr>
          <w:rFonts w:eastAsia="Arial" w:cs="Arial"/>
          <w:color w:val="000000"/>
          <w:lang w:eastAsia="de-DE"/>
        </w:rPr>
        <w:t xml:space="preserve">Menschen mit Behinderungen entsprechenden Beschäftigung, </w:t>
      </w:r>
    </w:p>
    <w:p w14:paraId="55FA486B" w14:textId="77777777" w:rsidR="004560FF" w:rsidRDefault="0047168F" w:rsidP="00165D41">
      <w:pPr>
        <w:numPr>
          <w:ilvl w:val="1"/>
          <w:numId w:val="70"/>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 xml:space="preserve">die Teilnahme an arbeitsbegleitenden Maßnahmen zur Erhaltung und Verbesserung der im Berufsbildungsbereich erworbenen Leistungsfähigkeit und zur Weiterentwicklung der Persönlichkeit sowie </w:t>
      </w:r>
    </w:p>
    <w:p w14:paraId="6DCDF98F" w14:textId="1769EEC9" w:rsidR="000C2DA7" w:rsidRPr="004560FF" w:rsidRDefault="0047168F" w:rsidP="00165D41">
      <w:pPr>
        <w:numPr>
          <w:ilvl w:val="1"/>
          <w:numId w:val="70"/>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 xml:space="preserve">die Förderung des Übergangs von Menschen mit Behinderungen auf den allgemeinen Arbeitsmarkt durch geeignete Maßnahmen. </w:t>
      </w:r>
    </w:p>
    <w:p w14:paraId="4F4B2326" w14:textId="77777777" w:rsidR="00107932" w:rsidRDefault="0047168F" w:rsidP="00165D41">
      <w:pPr>
        <w:numPr>
          <w:ilvl w:val="0"/>
          <w:numId w:val="73"/>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Die Leistungen zur Teilhabe am Arbeitsleben zielen auf jene Personengruppen, die nach § 58 Abs. 1 SGB IX einen Anspruch auf Leistungen im Arbeitsbereich in einer Werkstatt für behinderte Menschen haben. Das schließt ausdrücklich auch Menschen ein, die einer erhöhten Pflege, Betreuung oder Förderung bedürfen.</w:t>
      </w:r>
    </w:p>
    <w:p w14:paraId="30E468BC" w14:textId="14AD6473" w:rsidR="00107932" w:rsidRDefault="00107932" w:rsidP="00165D41">
      <w:pPr>
        <w:numPr>
          <w:ilvl w:val="0"/>
          <w:numId w:val="73"/>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In den Rahmenleistungsvereinbarungen in der jeweils gültigen Fassung</w:t>
      </w:r>
    </w:p>
    <w:p w14:paraId="3838B74E" w14:textId="77777777" w:rsidR="004560FF" w:rsidRDefault="00107932" w:rsidP="00165D41">
      <w:pPr>
        <w:numPr>
          <w:ilvl w:val="1"/>
          <w:numId w:val="73"/>
        </w:numPr>
        <w:suppressAutoHyphens w:val="0"/>
        <w:spacing w:before="120" w:after="120" w:line="276" w:lineRule="auto"/>
        <w:ind w:left="709" w:right="11" w:hanging="283"/>
        <w:jc w:val="both"/>
        <w:rPr>
          <w:rFonts w:eastAsia="Arial" w:cs="Arial"/>
          <w:color w:val="000000"/>
          <w:lang w:eastAsia="de-DE"/>
        </w:rPr>
      </w:pPr>
      <w:r>
        <w:rPr>
          <w:rFonts w:eastAsia="Arial" w:cs="Arial"/>
          <w:color w:val="000000"/>
          <w:lang w:eastAsia="de-DE"/>
        </w:rPr>
        <w:t>Leistungen im Arbeitsbereich nach § 58 SGB IX in einer Werkstatt für behinderte Menschen (§ 219 SGB IX),</w:t>
      </w:r>
    </w:p>
    <w:p w14:paraId="460395DE" w14:textId="1033A8AF" w:rsidR="004560FF" w:rsidRDefault="00107932" w:rsidP="00165D41">
      <w:pPr>
        <w:numPr>
          <w:ilvl w:val="1"/>
          <w:numId w:val="73"/>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Leistungen im Arbeitsbereich nach § 58 SGB IX bei anderen Leistungsanbietern (§ 60 SGB IX</w:t>
      </w:r>
      <w:r w:rsidR="004560FF">
        <w:rPr>
          <w:rFonts w:eastAsia="Arial" w:cs="Arial"/>
          <w:color w:val="000000"/>
          <w:lang w:eastAsia="de-DE"/>
        </w:rPr>
        <w:t>,</w:t>
      </w:r>
    </w:p>
    <w:p w14:paraId="51480F92" w14:textId="77777777" w:rsidR="004560FF" w:rsidRDefault="00107932" w:rsidP="00165D41">
      <w:pPr>
        <w:numPr>
          <w:ilvl w:val="1"/>
          <w:numId w:val="73"/>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Leistungen im Rahmen des Budgets für Arbeit (§ 61 SGB IX) und</w:t>
      </w:r>
    </w:p>
    <w:p w14:paraId="73AF1C04" w14:textId="1971D9DF" w:rsidR="00107932" w:rsidRPr="004560FF" w:rsidRDefault="00107932" w:rsidP="00165D41">
      <w:pPr>
        <w:numPr>
          <w:ilvl w:val="1"/>
          <w:numId w:val="73"/>
        </w:numPr>
        <w:suppressAutoHyphens w:val="0"/>
        <w:spacing w:before="120" w:after="120" w:line="276" w:lineRule="auto"/>
        <w:ind w:left="709" w:right="11" w:hanging="283"/>
        <w:jc w:val="both"/>
        <w:rPr>
          <w:rFonts w:eastAsia="Arial" w:cs="Arial"/>
          <w:color w:val="000000"/>
          <w:lang w:eastAsia="de-DE"/>
        </w:rPr>
      </w:pPr>
      <w:r w:rsidRPr="004560FF">
        <w:rPr>
          <w:rFonts w:eastAsia="Arial" w:cs="Arial"/>
          <w:color w:val="000000"/>
          <w:lang w:eastAsia="de-DE"/>
        </w:rPr>
        <w:t>Leistungen im Rahmen des Budgets für Ausbildung (§ 61a SGB IX)</w:t>
      </w:r>
    </w:p>
    <w:p w14:paraId="38D5C617" w14:textId="211F3C32" w:rsidR="00107932" w:rsidRDefault="00107932" w:rsidP="00165D41">
      <w:pPr>
        <w:suppressAutoHyphens w:val="0"/>
        <w:spacing w:before="120" w:after="120" w:line="276" w:lineRule="auto"/>
        <w:ind w:left="426" w:right="11"/>
        <w:jc w:val="both"/>
        <w:rPr>
          <w:rFonts w:eastAsia="Arial" w:cs="Arial"/>
          <w:color w:val="000000"/>
          <w:lang w:eastAsia="de-DE"/>
        </w:rPr>
      </w:pPr>
      <w:r>
        <w:rPr>
          <w:rFonts w:eastAsia="Arial" w:cs="Arial"/>
          <w:color w:val="000000"/>
          <w:lang w:eastAsia="de-DE"/>
        </w:rPr>
        <w:t xml:space="preserve">wird Näheres geregelt. </w:t>
      </w:r>
    </w:p>
    <w:p w14:paraId="185387EE" w14:textId="5488D416" w:rsidR="004560FF" w:rsidRDefault="0047168F" w:rsidP="00165D41">
      <w:pPr>
        <w:numPr>
          <w:ilvl w:val="0"/>
          <w:numId w:val="75"/>
        </w:numPr>
        <w:suppressAutoHyphens w:val="0"/>
        <w:spacing w:before="120" w:after="120" w:line="276" w:lineRule="auto"/>
        <w:ind w:left="426" w:right="11" w:hanging="567"/>
        <w:jc w:val="both"/>
        <w:rPr>
          <w:rFonts w:eastAsia="Arial" w:cs="Arial"/>
          <w:color w:val="000000"/>
          <w:lang w:eastAsia="de-DE"/>
        </w:rPr>
      </w:pPr>
      <w:r>
        <w:rPr>
          <w:rFonts w:eastAsia="Arial" w:cs="Arial"/>
          <w:color w:val="000000"/>
          <w:lang w:eastAsia="de-DE"/>
        </w:rPr>
        <w:t xml:space="preserve">Die besonderen Anforderungen der </w:t>
      </w:r>
      <w:proofErr w:type="spellStart"/>
      <w:r w:rsidR="00DF377C">
        <w:rPr>
          <w:rFonts w:eastAsia="Arial" w:cs="Arial"/>
          <w:color w:val="000000"/>
          <w:lang w:eastAsia="de-DE"/>
        </w:rPr>
        <w:t>Werkstättenverordnung</w:t>
      </w:r>
      <w:proofErr w:type="spellEnd"/>
      <w:r w:rsidR="00DF377C">
        <w:rPr>
          <w:rFonts w:eastAsia="Arial" w:cs="Arial"/>
          <w:color w:val="000000"/>
          <w:lang w:eastAsia="de-DE"/>
        </w:rPr>
        <w:t xml:space="preserve">  </w:t>
      </w:r>
      <w:r>
        <w:rPr>
          <w:rFonts w:eastAsia="Arial" w:cs="Arial"/>
          <w:color w:val="000000"/>
          <w:lang w:eastAsia="de-DE"/>
        </w:rPr>
        <w:t xml:space="preserve">und der </w:t>
      </w:r>
      <w:r w:rsidR="00DF377C">
        <w:rPr>
          <w:rFonts w:eastAsia="Arial" w:cs="Arial"/>
          <w:color w:val="000000"/>
          <w:lang w:eastAsia="de-DE"/>
        </w:rPr>
        <w:t>Werkstätten-Mitwirkungsverordnung</w:t>
      </w:r>
      <w:r>
        <w:rPr>
          <w:rFonts w:eastAsia="Arial" w:cs="Arial"/>
          <w:color w:val="000000"/>
          <w:lang w:eastAsia="de-DE"/>
        </w:rPr>
        <w:t xml:space="preserve">, soweit zutreffend, werden berücksichtigt. </w:t>
      </w:r>
    </w:p>
    <w:p w14:paraId="26AA0B60" w14:textId="59811627" w:rsidR="004560FF" w:rsidRDefault="0047168F" w:rsidP="00165D41">
      <w:pPr>
        <w:numPr>
          <w:ilvl w:val="0"/>
          <w:numId w:val="75"/>
        </w:numPr>
        <w:suppressAutoHyphens w:val="0"/>
        <w:spacing w:before="120" w:after="120" w:line="276" w:lineRule="auto"/>
        <w:ind w:left="426" w:right="11" w:hanging="567"/>
        <w:jc w:val="both"/>
        <w:rPr>
          <w:rFonts w:eastAsia="Arial" w:cs="Arial"/>
          <w:color w:val="000000"/>
          <w:lang w:eastAsia="de-DE"/>
        </w:rPr>
      </w:pPr>
      <w:r w:rsidRPr="004560FF">
        <w:rPr>
          <w:rFonts w:eastAsia="Arial" w:cs="Arial"/>
          <w:color w:val="000000"/>
          <w:lang w:eastAsia="de-DE"/>
        </w:rPr>
        <w:t xml:space="preserve">Bei den Leistungen nach §§ 58 und 60 SGB IX steht der Mensch mit Behinderung zum Leistungserbringer in einem arbeitnehmerähnlichen Rechtsverhältnis (§ 221 Abs. 1 </w:t>
      </w:r>
      <w:r w:rsidR="00DF377C" w:rsidRPr="004560FF">
        <w:rPr>
          <w:rFonts w:eastAsia="Arial" w:cs="Arial"/>
          <w:color w:val="000000"/>
          <w:lang w:eastAsia="de-DE"/>
        </w:rPr>
        <w:t>SGB</w:t>
      </w:r>
      <w:r w:rsidR="00DF377C">
        <w:rPr>
          <w:rFonts w:eastAsia="Arial" w:cs="Arial"/>
          <w:color w:val="000000"/>
          <w:lang w:eastAsia="de-DE"/>
        </w:rPr>
        <w:t> </w:t>
      </w:r>
      <w:r w:rsidRPr="004560FF">
        <w:rPr>
          <w:rFonts w:eastAsia="Arial" w:cs="Arial"/>
          <w:color w:val="000000"/>
          <w:lang w:eastAsia="de-DE"/>
        </w:rPr>
        <w:t xml:space="preserve">IX). </w:t>
      </w:r>
    </w:p>
    <w:p w14:paraId="3C12FEDE" w14:textId="4F2BA1A9" w:rsidR="000C2DA7" w:rsidRPr="004560FF" w:rsidRDefault="0047168F" w:rsidP="00165D41">
      <w:pPr>
        <w:numPr>
          <w:ilvl w:val="0"/>
          <w:numId w:val="75"/>
        </w:numPr>
        <w:suppressAutoHyphens w:val="0"/>
        <w:spacing w:before="120" w:after="120" w:line="276" w:lineRule="auto"/>
        <w:ind w:left="426" w:right="11" w:hanging="567"/>
        <w:jc w:val="both"/>
        <w:rPr>
          <w:rFonts w:eastAsia="Arial" w:cs="Arial"/>
          <w:color w:val="000000"/>
          <w:lang w:eastAsia="de-DE"/>
        </w:rPr>
      </w:pPr>
      <w:r w:rsidRPr="004560FF">
        <w:rPr>
          <w:rFonts w:eastAsia="Arial" w:cs="Arial"/>
          <w:color w:val="000000"/>
          <w:lang w:eastAsia="de-DE"/>
        </w:rPr>
        <w:t>Die Werkstatt für behinderte Menschen hat nach § 220 Abs. 1 SGB IX eine Aufnahmeverpflichtung in ihrem Einzugsgebiet. Eine Verpflichtung des Trägers der Eingliederungshilfe, Leistungen durch Andere Leistungsanbieter (§ 60 Abs. 3 SGB IX), Leistungen zur Beschäftigung bei privaten und öffentlichen Arbeitgebern (Budget für Arbeit gem. § 61 Abs</w:t>
      </w:r>
      <w:r w:rsidR="00DF377C" w:rsidRPr="004560FF">
        <w:rPr>
          <w:rFonts w:eastAsia="Arial" w:cs="Arial"/>
          <w:color w:val="000000"/>
          <w:lang w:eastAsia="de-DE"/>
        </w:rPr>
        <w:t>.</w:t>
      </w:r>
      <w:r w:rsidR="00DF377C">
        <w:rPr>
          <w:rFonts w:eastAsia="Arial" w:cs="Arial"/>
          <w:color w:val="000000"/>
          <w:lang w:eastAsia="de-DE"/>
        </w:rPr>
        <w:t> </w:t>
      </w:r>
      <w:r w:rsidRPr="004560FF">
        <w:rPr>
          <w:rFonts w:eastAsia="Arial" w:cs="Arial"/>
          <w:color w:val="000000"/>
          <w:lang w:eastAsia="de-DE"/>
        </w:rPr>
        <w:t xml:space="preserve">5 </w:t>
      </w:r>
      <w:r w:rsidRPr="004560FF">
        <w:rPr>
          <w:rFonts w:eastAsia="Arial" w:cs="Arial"/>
          <w:color w:val="000000"/>
          <w:lang w:eastAsia="de-DE"/>
        </w:rPr>
        <w:lastRenderedPageBreak/>
        <w:t xml:space="preserve">SGB IX) und Leistungen für ein Budget für Ausbildung gem. § 61 a SGB IX zu ermöglichen, besteht nicht. </w:t>
      </w:r>
    </w:p>
    <w:p w14:paraId="3FC859EC" w14:textId="77777777" w:rsidR="000C2DA7" w:rsidRDefault="0047168F" w:rsidP="00165D41">
      <w:pPr>
        <w:pStyle w:val="Listenabsatz"/>
        <w:keepNext/>
        <w:keepLines/>
        <w:numPr>
          <w:ilvl w:val="1"/>
          <w:numId w:val="50"/>
        </w:numPr>
        <w:suppressAutoHyphens w:val="0"/>
        <w:spacing w:before="120" w:after="120" w:line="276" w:lineRule="auto"/>
        <w:ind w:left="567" w:hanging="567"/>
        <w:contextualSpacing w:val="0"/>
        <w:jc w:val="both"/>
        <w:rPr>
          <w:rFonts w:eastAsia="Arial" w:cs="Arial"/>
          <w:color w:val="000000"/>
          <w:lang w:eastAsia="de-DE"/>
        </w:rPr>
      </w:pPr>
      <w:r>
        <w:rPr>
          <w:rFonts w:eastAsia="Arial" w:cs="Arial"/>
          <w:b/>
          <w:color w:val="000000"/>
          <w:sz w:val="24"/>
          <w:lang w:eastAsia="de-DE"/>
        </w:rPr>
        <w:t xml:space="preserve">Werkstätten für behinderte Menschen (WfbM) </w:t>
      </w:r>
    </w:p>
    <w:p w14:paraId="6AE488FC" w14:textId="77777777" w:rsidR="004560FF" w:rsidRDefault="0047168F" w:rsidP="00165D41">
      <w:pPr>
        <w:keepNext/>
        <w:keepLines/>
        <w:numPr>
          <w:ilvl w:val="0"/>
          <w:numId w:val="78"/>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Bei den Werkstätten für behinderte Menschen wirken als weitere Leistungsträger insbesondere die Bundesagentur für Arbeit und die Rentenversicherungen mit. Die Anerkennung der Werkstatt erfolgt durch die Bundesagentur für Arbeit im Einvernehmen mit dem Träger der Eingliederungshilfe gem. § 225 S. 2 SGB IX. </w:t>
      </w:r>
    </w:p>
    <w:p w14:paraId="09D66970" w14:textId="10A37C4E" w:rsidR="000C2DA7" w:rsidRPr="004560FF" w:rsidRDefault="0047168F" w:rsidP="00165D41">
      <w:pPr>
        <w:keepNext/>
        <w:keepLines/>
        <w:numPr>
          <w:ilvl w:val="0"/>
          <w:numId w:val="78"/>
        </w:numPr>
        <w:suppressAutoHyphens w:val="0"/>
        <w:spacing w:before="120" w:after="120" w:line="276" w:lineRule="auto"/>
        <w:ind w:left="426" w:right="11" w:hanging="426"/>
        <w:jc w:val="both"/>
        <w:rPr>
          <w:rFonts w:eastAsia="Arial" w:cs="Arial"/>
          <w:color w:val="000000"/>
          <w:lang w:eastAsia="de-DE"/>
        </w:rPr>
      </w:pPr>
      <w:r w:rsidRPr="004560FF">
        <w:rPr>
          <w:rFonts w:eastAsia="Arial" w:cs="Arial"/>
          <w:color w:val="000000"/>
          <w:lang w:eastAsia="de-DE"/>
        </w:rPr>
        <w:t xml:space="preserve">Gegenstand dieses Rahmenvertrages ist nur der Bereich der fachlichen Anforderung der Werkstatt sowie der Bereich der wirtschaftlichen Betätigung, der sich aufgrund der besonderen Verhältnisse in der Werkstatt und der dort beschäftigten Menschen mit Behinderung von den Gegebenheiten in einem Wirtschaftsunternehmen unterscheidet (§ 58 Abs. 3 SGB IX). </w:t>
      </w:r>
    </w:p>
    <w:p w14:paraId="0197AD75" w14:textId="77777777" w:rsidR="000C2DA7" w:rsidRDefault="0047168F" w:rsidP="00165D41">
      <w:pPr>
        <w:pStyle w:val="Listenabsatz"/>
        <w:keepNext/>
        <w:keepLines/>
        <w:numPr>
          <w:ilvl w:val="1"/>
          <w:numId w:val="50"/>
        </w:numPr>
        <w:suppressAutoHyphens w:val="0"/>
        <w:spacing w:before="120" w:after="120" w:line="276" w:lineRule="auto"/>
        <w:ind w:left="567" w:right="87" w:hanging="567"/>
        <w:contextualSpacing w:val="0"/>
        <w:jc w:val="both"/>
        <w:outlineLvl w:val="3"/>
        <w:rPr>
          <w:rFonts w:eastAsia="Arial" w:cs="Arial"/>
          <w:b/>
          <w:color w:val="000000"/>
          <w:sz w:val="24"/>
          <w:lang w:eastAsia="de-DE"/>
        </w:rPr>
      </w:pPr>
      <w:r>
        <w:rPr>
          <w:rFonts w:eastAsia="Arial" w:cs="Arial"/>
          <w:b/>
          <w:color w:val="000000"/>
          <w:sz w:val="24"/>
          <w:lang w:eastAsia="de-DE"/>
        </w:rPr>
        <w:t xml:space="preserve">Andere Leistungsanbieter (ALA) </w:t>
      </w:r>
    </w:p>
    <w:p w14:paraId="32E604B9" w14:textId="7D49FEFF" w:rsidR="000C2DA7" w:rsidRDefault="0047168F" w:rsidP="00165D41">
      <w:pPr>
        <w:keepNext/>
        <w:keepLines/>
        <w:suppressAutoHyphens w:val="0"/>
        <w:spacing w:before="120" w:after="120" w:line="276" w:lineRule="auto"/>
        <w:ind w:right="11"/>
        <w:jc w:val="both"/>
        <w:rPr>
          <w:rFonts w:eastAsia="Arial" w:cs="Arial"/>
          <w:strike/>
          <w:color w:val="000000"/>
          <w:lang w:eastAsia="de-DE"/>
        </w:rPr>
      </w:pPr>
      <w:r>
        <w:rPr>
          <w:rFonts w:eastAsia="Arial" w:cs="Arial"/>
          <w:color w:val="000000"/>
          <w:lang w:eastAsia="de-DE"/>
        </w:rPr>
        <w:t>Leistungen nach § 58 SGB IX können auch</w:t>
      </w:r>
      <w:r>
        <w:rPr>
          <w:rFonts w:ascii="Times New Roman" w:eastAsia="Times New Roman" w:hAnsi="Times New Roman" w:cs="Times New Roman"/>
          <w:color w:val="000000"/>
          <w:lang w:eastAsia="de-DE"/>
        </w:rPr>
        <w:t xml:space="preserve"> </w:t>
      </w:r>
      <w:r>
        <w:rPr>
          <w:rFonts w:eastAsia="Arial" w:cs="Arial"/>
          <w:color w:val="000000"/>
          <w:lang w:eastAsia="de-DE"/>
        </w:rPr>
        <w:t>bei einem Anderen Leitungsanbieter in Anspruch genommen werden. Angebote der</w:t>
      </w:r>
      <w:r>
        <w:rPr>
          <w:rFonts w:ascii="Times New Roman" w:eastAsia="Times New Roman" w:hAnsi="Times New Roman" w:cs="Times New Roman"/>
          <w:color w:val="000000"/>
          <w:lang w:eastAsia="de-DE"/>
        </w:rPr>
        <w:t xml:space="preserve"> </w:t>
      </w:r>
      <w:r>
        <w:rPr>
          <w:rFonts w:eastAsia="Arial" w:cs="Arial"/>
          <w:color w:val="000000"/>
          <w:lang w:eastAsia="de-DE"/>
        </w:rPr>
        <w:t>Anderen Leistungsanbieter</w:t>
      </w:r>
      <w:r>
        <w:rPr>
          <w:rFonts w:ascii="Times New Roman" w:eastAsia="Times New Roman" w:hAnsi="Times New Roman" w:cs="Times New Roman"/>
          <w:color w:val="000000"/>
          <w:lang w:eastAsia="de-DE"/>
        </w:rPr>
        <w:t xml:space="preserve"> </w:t>
      </w:r>
      <w:r>
        <w:rPr>
          <w:rFonts w:eastAsia="Arial" w:cs="Arial"/>
          <w:color w:val="000000"/>
          <w:lang w:eastAsia="de-DE"/>
        </w:rPr>
        <w:t xml:space="preserve">sind eng angegliedert an die Vorschriften für Werkstätten für behinderte Menschen. Ausnahmen sind in § 60 Abs. 2 </w:t>
      </w:r>
      <w:r w:rsidR="00DF377C">
        <w:rPr>
          <w:rFonts w:eastAsia="Arial" w:cs="Arial"/>
          <w:color w:val="000000"/>
          <w:lang w:eastAsia="de-DE"/>
        </w:rPr>
        <w:t>SGB </w:t>
      </w:r>
      <w:r>
        <w:rPr>
          <w:rFonts w:eastAsia="Arial" w:cs="Arial"/>
          <w:color w:val="000000"/>
          <w:lang w:eastAsia="de-DE"/>
        </w:rPr>
        <w:t>IX festgehalten.</w:t>
      </w:r>
    </w:p>
    <w:p w14:paraId="3D4FEEEC" w14:textId="77777777" w:rsidR="000C2DA7" w:rsidRDefault="0047168F" w:rsidP="00165D41">
      <w:pPr>
        <w:pStyle w:val="Listenabsatz"/>
        <w:keepNext/>
        <w:keepLines/>
        <w:numPr>
          <w:ilvl w:val="1"/>
          <w:numId w:val="50"/>
        </w:numPr>
        <w:suppressAutoHyphens w:val="0"/>
        <w:spacing w:before="120" w:after="120" w:line="276" w:lineRule="auto"/>
        <w:ind w:left="709" w:right="87"/>
        <w:contextualSpacing w:val="0"/>
        <w:jc w:val="both"/>
        <w:outlineLvl w:val="3"/>
        <w:rPr>
          <w:rFonts w:eastAsia="Arial" w:cs="Arial"/>
          <w:b/>
          <w:color w:val="000000"/>
          <w:sz w:val="24"/>
          <w:lang w:eastAsia="de-DE"/>
        </w:rPr>
      </w:pPr>
      <w:r>
        <w:rPr>
          <w:rFonts w:eastAsia="Arial" w:cs="Arial"/>
          <w:b/>
          <w:color w:val="000000"/>
          <w:sz w:val="24"/>
          <w:lang w:eastAsia="de-DE"/>
        </w:rPr>
        <w:t xml:space="preserve">Budget für Arbeit </w:t>
      </w:r>
    </w:p>
    <w:p w14:paraId="59F9FC9D" w14:textId="5568E834" w:rsidR="000C2DA7" w:rsidRDefault="0047168F" w:rsidP="00165D41">
      <w:pPr>
        <w:keepNext/>
        <w:keepLines/>
        <w:suppressAutoHyphens w:val="0"/>
        <w:spacing w:before="120" w:after="120" w:line="276" w:lineRule="auto"/>
        <w:ind w:right="11"/>
        <w:jc w:val="both"/>
        <w:rPr>
          <w:rFonts w:eastAsia="Arial" w:cs="Arial"/>
          <w:color w:val="000000"/>
          <w:lang w:eastAsia="de-DE"/>
        </w:rPr>
      </w:pPr>
      <w:r>
        <w:rPr>
          <w:rFonts w:eastAsia="Arial" w:cs="Arial"/>
          <w:color w:val="000000"/>
          <w:lang w:eastAsia="de-DE"/>
        </w:rPr>
        <w:t>Ein Budget für Arbeit ist eine Alternative zum Arbeitsbereich der Werkstatt für behinderte Menschen oder bei einem</w:t>
      </w:r>
      <w:r>
        <w:rPr>
          <w:rFonts w:ascii="Times New Roman" w:eastAsia="Times New Roman" w:hAnsi="Times New Roman" w:cs="Times New Roman"/>
          <w:color w:val="000000"/>
          <w:lang w:eastAsia="de-DE"/>
        </w:rPr>
        <w:t xml:space="preserve"> </w:t>
      </w:r>
      <w:r>
        <w:rPr>
          <w:rFonts w:eastAsia="Arial" w:cs="Arial"/>
          <w:color w:val="000000"/>
          <w:lang w:eastAsia="de-DE"/>
        </w:rPr>
        <w:t xml:space="preserve">Anderen Leistungsanbieter. </w:t>
      </w:r>
      <w:r>
        <w:rPr>
          <w:rFonts w:ascii="Times New Roman" w:eastAsia="Times New Roman" w:hAnsi="Times New Roman" w:cs="Times New Roman"/>
          <w:color w:val="000000"/>
          <w:lang w:eastAsia="de-DE"/>
        </w:rPr>
        <w:t xml:space="preserve"> </w:t>
      </w:r>
      <w:r>
        <w:rPr>
          <w:rFonts w:eastAsia="Arial" w:cs="Arial"/>
          <w:color w:val="000000"/>
          <w:lang w:eastAsia="de-DE"/>
        </w:rPr>
        <w:t xml:space="preserve">Die Leistung des Budgets für Arbeit nach § 61 SGB IX umfasst einen Lohnkostenzuschuss zum Ausgleich der Minderleistung und Leistungen zur Anleitung und Begleitung am Arbeitsplatz (§ 61 Abs. 2 SGB IX), die mehrere Menschen mit Behinderungen auch gemeinsam in Anspruch nehmen können (§ 61 Abs. 4 </w:t>
      </w:r>
      <w:r w:rsidR="00DF377C">
        <w:rPr>
          <w:rFonts w:eastAsia="Arial" w:cs="Arial"/>
          <w:color w:val="000000"/>
          <w:lang w:eastAsia="de-DE"/>
        </w:rPr>
        <w:t>SGB </w:t>
      </w:r>
      <w:r>
        <w:rPr>
          <w:rFonts w:eastAsia="Arial" w:cs="Arial"/>
          <w:color w:val="000000"/>
          <w:lang w:eastAsia="de-DE"/>
        </w:rPr>
        <w:t>IX).</w:t>
      </w:r>
    </w:p>
    <w:p w14:paraId="665CEBD3" w14:textId="77777777" w:rsidR="000C2DA7" w:rsidRDefault="0047168F" w:rsidP="00165D41">
      <w:pPr>
        <w:pStyle w:val="Listenabsatz"/>
        <w:keepNext/>
        <w:keepLines/>
        <w:numPr>
          <w:ilvl w:val="1"/>
          <w:numId w:val="50"/>
        </w:numPr>
        <w:suppressAutoHyphens w:val="0"/>
        <w:spacing w:before="120" w:after="120" w:line="276" w:lineRule="auto"/>
        <w:ind w:left="567" w:right="11" w:hanging="567"/>
        <w:contextualSpacing w:val="0"/>
        <w:jc w:val="both"/>
        <w:rPr>
          <w:rFonts w:eastAsia="Arial" w:cs="Arial"/>
          <w:color w:val="000000"/>
          <w:lang w:eastAsia="de-DE"/>
        </w:rPr>
      </w:pPr>
      <w:r>
        <w:rPr>
          <w:rFonts w:eastAsia="Arial" w:cs="Arial"/>
          <w:b/>
          <w:color w:val="000000"/>
          <w:sz w:val="24"/>
          <w:lang w:eastAsia="de-DE"/>
        </w:rPr>
        <w:t>Budget für Ausbildung</w:t>
      </w:r>
    </w:p>
    <w:p w14:paraId="15CFE0DC" w14:textId="78B264AE" w:rsidR="000C2DA7" w:rsidRDefault="0047168F" w:rsidP="00165D41">
      <w:pPr>
        <w:keepNext/>
        <w:keepLines/>
        <w:suppressAutoHyphens w:val="0"/>
        <w:spacing w:before="120" w:after="120" w:line="276" w:lineRule="auto"/>
        <w:jc w:val="both"/>
        <w:rPr>
          <w:rFonts w:eastAsia="Arial" w:cs="Arial"/>
          <w:color w:val="000000"/>
          <w:lang w:eastAsia="de-DE"/>
        </w:rPr>
      </w:pPr>
      <w:r>
        <w:rPr>
          <w:rFonts w:eastAsia="Arial" w:cs="Arial"/>
          <w:color w:val="000000"/>
          <w:lang w:eastAsia="de-DE"/>
        </w:rPr>
        <w:t>Ein Budget für Ausbildung nach § 61</w:t>
      </w:r>
      <w:r w:rsidR="00DF377C">
        <w:rPr>
          <w:rFonts w:eastAsia="Arial" w:cs="Arial"/>
          <w:color w:val="000000"/>
          <w:lang w:eastAsia="de-DE"/>
        </w:rPr>
        <w:t xml:space="preserve"> </w:t>
      </w:r>
      <w:r>
        <w:rPr>
          <w:rFonts w:eastAsia="Arial" w:cs="Arial"/>
          <w:color w:val="000000"/>
          <w:lang w:eastAsia="de-DE"/>
        </w:rPr>
        <w:t xml:space="preserve">a SGB IX ist dann vom Träger der Eingliederungshilfe zu gewähren, wenn eine nach § 58 SGB IX leistungsberechtigte Person eine Ausbildung anstrebt. Von der Leistung ist die Übernahme der Ausbildungsvergütung einschließlich den </w:t>
      </w:r>
      <w:r w:rsidR="00DF377C">
        <w:rPr>
          <w:rFonts w:eastAsia="Arial" w:cs="Arial"/>
          <w:color w:val="000000"/>
          <w:lang w:eastAsia="de-DE"/>
        </w:rPr>
        <w:t>Sozialversicherungsb</w:t>
      </w:r>
      <w:r>
        <w:rPr>
          <w:rFonts w:eastAsia="Arial" w:cs="Arial"/>
          <w:color w:val="000000"/>
          <w:lang w:eastAsia="de-DE"/>
        </w:rPr>
        <w:t>eiträgen, die Anleitung und Begleitung am Ausbildungsplatz und in der Berufsschule sowie die Übernahme von Fahrtkosten umfasst. Die Leistungen zur Anleitung und Begleitung können von mehreren Leistungsberechtigten gemeinsam in Anspruch genommen werden (§ 61</w:t>
      </w:r>
      <w:r w:rsidR="00DF377C">
        <w:rPr>
          <w:rFonts w:eastAsia="Arial" w:cs="Arial"/>
          <w:color w:val="000000"/>
          <w:lang w:eastAsia="de-DE"/>
        </w:rPr>
        <w:t xml:space="preserve"> </w:t>
      </w:r>
      <w:r>
        <w:rPr>
          <w:rFonts w:eastAsia="Arial" w:cs="Arial"/>
          <w:color w:val="000000"/>
          <w:lang w:eastAsia="de-DE"/>
        </w:rPr>
        <w:t>a Abs. 4 SGB IX). Die Bundesagentur für Arbeit soll bei der Suche nach einem geeigneten Ausbildungsplatz unterstützen (§ 61</w:t>
      </w:r>
      <w:r w:rsidR="00DF377C">
        <w:rPr>
          <w:rFonts w:eastAsia="Arial" w:cs="Arial"/>
          <w:color w:val="000000"/>
          <w:lang w:eastAsia="de-DE"/>
        </w:rPr>
        <w:t xml:space="preserve"> </w:t>
      </w:r>
      <w:r>
        <w:rPr>
          <w:rFonts w:eastAsia="Arial" w:cs="Arial"/>
          <w:color w:val="000000"/>
          <w:lang w:eastAsia="de-DE"/>
        </w:rPr>
        <w:t>a Abs. 5 SGB IX).</w:t>
      </w:r>
    </w:p>
    <w:p w14:paraId="62F21E47" w14:textId="79CF7A23" w:rsidR="000C2DA7" w:rsidRDefault="0047168F" w:rsidP="00165D41">
      <w:pPr>
        <w:pStyle w:val="Listenabsatz"/>
        <w:numPr>
          <w:ilvl w:val="1"/>
          <w:numId w:val="50"/>
        </w:numPr>
        <w:suppressAutoHyphens w:val="0"/>
        <w:spacing w:before="120" w:after="120" w:line="276" w:lineRule="auto"/>
        <w:ind w:left="567" w:hanging="578"/>
        <w:contextualSpacing w:val="0"/>
        <w:jc w:val="both"/>
        <w:rPr>
          <w:rFonts w:eastAsia="Arial" w:cs="Arial"/>
          <w:color w:val="000000"/>
          <w:lang w:eastAsia="de-DE"/>
        </w:rPr>
      </w:pPr>
      <w:r>
        <w:rPr>
          <w:rFonts w:eastAsia="Arial" w:cs="Arial"/>
          <w:b/>
          <w:color w:val="000000"/>
          <w:sz w:val="24"/>
          <w:lang w:eastAsia="de-DE"/>
        </w:rPr>
        <w:t xml:space="preserve">Pflegeleistungen </w:t>
      </w:r>
    </w:p>
    <w:p w14:paraId="20AD7EA6" w14:textId="77777777" w:rsidR="004560FF" w:rsidRDefault="0047168F" w:rsidP="00165D41">
      <w:pPr>
        <w:numPr>
          <w:ilvl w:val="0"/>
          <w:numId w:val="80"/>
        </w:numPr>
        <w:suppressAutoHyphens w:val="0"/>
        <w:spacing w:before="120" w:after="120" w:line="276" w:lineRule="auto"/>
        <w:ind w:left="426" w:right="11" w:hanging="426"/>
        <w:jc w:val="both"/>
        <w:rPr>
          <w:rFonts w:eastAsia="Arial" w:cs="Arial"/>
          <w:color w:val="000000"/>
          <w:lang w:eastAsia="de-DE"/>
        </w:rPr>
      </w:pPr>
      <w:r>
        <w:rPr>
          <w:rFonts w:eastAsia="Arial" w:cs="Arial"/>
          <w:color w:val="000000"/>
          <w:lang w:eastAsia="de-DE"/>
        </w:rPr>
        <w:t xml:space="preserve">In Werkstätten für behinderte Menschen nach Ziffer 3.2. und bei Anderen Leistungsanbietern nach Ziffer 3.3. werden die in der Anwesenheitszeit benötigten Pflegeleistungen grundsätzlich bedarfsgerecht ausgeführt.   </w:t>
      </w:r>
    </w:p>
    <w:p w14:paraId="25D274BB" w14:textId="796CDC56" w:rsidR="00107932" w:rsidRPr="004560FF" w:rsidRDefault="0047168F" w:rsidP="00165D41">
      <w:pPr>
        <w:numPr>
          <w:ilvl w:val="0"/>
          <w:numId w:val="80"/>
        </w:numPr>
        <w:suppressAutoHyphens w:val="0"/>
        <w:spacing w:before="120" w:after="120" w:line="276" w:lineRule="auto"/>
        <w:ind w:left="426" w:right="11" w:hanging="426"/>
        <w:jc w:val="both"/>
        <w:rPr>
          <w:rFonts w:eastAsia="Arial" w:cs="Arial"/>
          <w:color w:val="000000"/>
          <w:lang w:eastAsia="de-DE"/>
        </w:rPr>
      </w:pPr>
      <w:r w:rsidRPr="004560FF">
        <w:rPr>
          <w:rFonts w:eastAsia="Arial" w:cs="Arial"/>
          <w:color w:val="000000"/>
          <w:lang w:eastAsia="de-DE"/>
        </w:rPr>
        <w:t>Werkstätten für behinderte Menschen nach Ziffer 3.2. und Andere Leistungsanbieter nach Ziffer 3.3.</w:t>
      </w:r>
      <w:r w:rsidRPr="004560FF">
        <w:rPr>
          <w:rFonts w:cs="Times New Roman"/>
        </w:rPr>
        <w:t xml:space="preserve"> müssen zur pädagogischen, sozialen und medizinischen Betreuung der Menschen mit Behinderung über begleitende Dienste verfügen, die den Bedürfnissen der Menschen mit Behinderung gerecht werden.</w:t>
      </w:r>
    </w:p>
    <w:p w14:paraId="3E9C6EE0" w14:textId="77777777" w:rsidR="00107932" w:rsidRDefault="00107932">
      <w:pPr>
        <w:rPr>
          <w:rFonts w:cs="Times New Roman"/>
        </w:rPr>
      </w:pPr>
      <w:r>
        <w:rPr>
          <w:rFonts w:cs="Times New Roman"/>
        </w:rPr>
        <w:br w:type="page"/>
      </w:r>
    </w:p>
    <w:p w14:paraId="009C87D5" w14:textId="77777777" w:rsidR="000C2DA7" w:rsidRPr="00107932" w:rsidRDefault="0047168F" w:rsidP="00165D41">
      <w:pPr>
        <w:pStyle w:val="Listenabsatz"/>
        <w:numPr>
          <w:ilvl w:val="0"/>
          <w:numId w:val="134"/>
        </w:numPr>
        <w:suppressAutoHyphens w:val="0"/>
        <w:spacing w:before="120" w:after="120" w:line="276" w:lineRule="auto"/>
        <w:ind w:left="709" w:hanging="709"/>
        <w:contextualSpacing w:val="0"/>
        <w:jc w:val="both"/>
        <w:rPr>
          <w:rFonts w:eastAsia="Arial" w:cs="Arial"/>
          <w:color w:val="000000"/>
          <w:lang w:eastAsia="de-DE"/>
        </w:rPr>
      </w:pPr>
      <w:bookmarkStart w:id="53" w:name="SozialeTeilhabe"/>
      <w:r w:rsidRPr="00107932">
        <w:rPr>
          <w:rFonts w:eastAsia="Arial" w:cs="Arial"/>
          <w:b/>
          <w:color w:val="000000"/>
          <w:sz w:val="28"/>
          <w:lang w:eastAsia="de-DE"/>
        </w:rPr>
        <w:lastRenderedPageBreak/>
        <w:t xml:space="preserve">Soziale Teilhabe </w:t>
      </w:r>
    </w:p>
    <w:p w14:paraId="1013B0C0" w14:textId="77777777" w:rsidR="000C2DA7" w:rsidRDefault="0047168F" w:rsidP="00165D41">
      <w:pPr>
        <w:pStyle w:val="Listenabsatz"/>
        <w:numPr>
          <w:ilvl w:val="0"/>
          <w:numId w:val="84"/>
        </w:numPr>
        <w:suppressAutoHyphens w:val="0"/>
        <w:spacing w:before="120" w:after="120" w:line="276" w:lineRule="auto"/>
        <w:ind w:left="567" w:hanging="567"/>
        <w:contextualSpacing w:val="0"/>
        <w:jc w:val="both"/>
        <w:rPr>
          <w:rFonts w:eastAsia="Arial" w:cs="Arial"/>
          <w:color w:val="000000"/>
          <w:lang w:eastAsia="de-DE"/>
        </w:rPr>
      </w:pPr>
      <w:bookmarkStart w:id="54" w:name="SozialeTeilhabeGrundsätze"/>
      <w:bookmarkEnd w:id="53"/>
      <w:r>
        <w:rPr>
          <w:rFonts w:eastAsia="Arial" w:cs="Arial"/>
          <w:b/>
          <w:sz w:val="24"/>
          <w:szCs w:val="24"/>
          <w:lang w:eastAsia="de-DE"/>
        </w:rPr>
        <w:t>Grundsätze</w:t>
      </w:r>
    </w:p>
    <w:bookmarkEnd w:id="54"/>
    <w:p w14:paraId="5E707C55" w14:textId="194542BE" w:rsidR="000C2DA7" w:rsidRPr="005142F3" w:rsidRDefault="0047168F" w:rsidP="00165D41">
      <w:pPr>
        <w:pStyle w:val="Listenabsatz"/>
        <w:numPr>
          <w:ilvl w:val="0"/>
          <w:numId w:val="136"/>
        </w:numPr>
        <w:suppressAutoHyphens w:val="0"/>
        <w:spacing w:before="120" w:after="120" w:line="276" w:lineRule="auto"/>
        <w:ind w:left="426" w:right="11" w:hanging="426"/>
        <w:contextualSpacing w:val="0"/>
        <w:jc w:val="both"/>
        <w:rPr>
          <w:rFonts w:eastAsia="Arial" w:cs="Arial"/>
          <w:lang w:eastAsia="de-DE"/>
        </w:rPr>
      </w:pPr>
      <w:r w:rsidRPr="005142F3">
        <w:rPr>
          <w:rFonts w:eastAsia="Arial" w:cs="Arial"/>
          <w:lang w:eastAsia="de-DE"/>
        </w:rPr>
        <w:t>Leistungen der Sozialen Teilhabe sind im 2. Teil des SGB IX Kapitel</w:t>
      </w:r>
      <w:r w:rsidR="005142F3" w:rsidRPr="005142F3">
        <w:rPr>
          <w:rFonts w:eastAsia="Arial" w:cs="Arial"/>
          <w:lang w:eastAsia="de-DE"/>
        </w:rPr>
        <w:t xml:space="preserve"> 6</w:t>
      </w:r>
      <w:r w:rsidRPr="005142F3">
        <w:rPr>
          <w:rFonts w:eastAsia="Arial" w:cs="Arial"/>
          <w:lang w:eastAsia="de-DE"/>
        </w:rPr>
        <w:t xml:space="preserve"> (§§ 113 ff SGB IX)</w:t>
      </w:r>
      <w:r w:rsidR="00107932" w:rsidRPr="005142F3">
        <w:rPr>
          <w:rFonts w:eastAsia="Arial" w:cs="Arial"/>
          <w:lang w:eastAsia="de-DE"/>
        </w:rPr>
        <w:t xml:space="preserve"> </w:t>
      </w:r>
      <w:r w:rsidRPr="005142F3">
        <w:rPr>
          <w:rFonts w:eastAsia="Arial" w:cs="Arial"/>
          <w:lang w:eastAsia="de-DE"/>
        </w:rPr>
        <w:t>festgelegt. Leistungen sind insbesondere:</w:t>
      </w:r>
    </w:p>
    <w:p w14:paraId="1C5EB245" w14:textId="77777777" w:rsidR="000C2DA7" w:rsidRPr="005142F3"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5142F3">
        <w:rPr>
          <w:rFonts w:eastAsia="Arial" w:cs="Arial"/>
          <w:lang w:eastAsia="de-DE"/>
        </w:rPr>
        <w:t>Leistungen der Assistenz,</w:t>
      </w:r>
    </w:p>
    <w:p w14:paraId="3532B61E" w14:textId="77777777" w:rsidR="004560FF" w:rsidRDefault="0047168F" w:rsidP="00165D41">
      <w:pPr>
        <w:pStyle w:val="Listenabsatz"/>
        <w:numPr>
          <w:ilvl w:val="0"/>
          <w:numId w:val="83"/>
        </w:numPr>
        <w:suppressAutoHyphens w:val="0"/>
        <w:spacing w:before="120" w:after="120" w:line="276" w:lineRule="auto"/>
        <w:ind w:left="1276" w:right="11" w:hanging="425"/>
        <w:contextualSpacing w:val="0"/>
        <w:jc w:val="both"/>
        <w:rPr>
          <w:rFonts w:eastAsia="Arial" w:cs="Arial"/>
          <w:lang w:eastAsia="de-DE"/>
        </w:rPr>
      </w:pPr>
      <w:r>
        <w:rPr>
          <w:rFonts w:eastAsia="Arial" w:cs="Arial"/>
          <w:lang w:eastAsia="de-DE"/>
        </w:rPr>
        <w:t>Qualifizierte Assistenz,</w:t>
      </w:r>
    </w:p>
    <w:p w14:paraId="0CB515A6" w14:textId="77777777" w:rsidR="004560FF" w:rsidRDefault="0047168F" w:rsidP="00165D41">
      <w:pPr>
        <w:pStyle w:val="Listenabsatz"/>
        <w:numPr>
          <w:ilvl w:val="0"/>
          <w:numId w:val="83"/>
        </w:numPr>
        <w:suppressAutoHyphens w:val="0"/>
        <w:spacing w:before="120" w:after="120" w:line="276" w:lineRule="auto"/>
        <w:ind w:left="1276" w:right="11" w:hanging="425"/>
        <w:contextualSpacing w:val="0"/>
        <w:jc w:val="both"/>
        <w:rPr>
          <w:rFonts w:eastAsia="Arial" w:cs="Arial"/>
          <w:lang w:eastAsia="de-DE"/>
        </w:rPr>
      </w:pPr>
      <w:r w:rsidRPr="004560FF">
        <w:rPr>
          <w:rFonts w:eastAsia="Arial" w:cs="Arial"/>
          <w:lang w:eastAsia="de-DE"/>
        </w:rPr>
        <w:t>Unterstützende Assistenz,</w:t>
      </w:r>
    </w:p>
    <w:p w14:paraId="0739ACBE" w14:textId="77777777" w:rsidR="004560FF" w:rsidRDefault="0047168F" w:rsidP="00165D41">
      <w:pPr>
        <w:pStyle w:val="Listenabsatz"/>
        <w:numPr>
          <w:ilvl w:val="0"/>
          <w:numId w:val="83"/>
        </w:numPr>
        <w:suppressAutoHyphens w:val="0"/>
        <w:spacing w:before="120" w:after="120" w:line="276" w:lineRule="auto"/>
        <w:ind w:left="1276" w:right="11" w:hanging="425"/>
        <w:contextualSpacing w:val="0"/>
        <w:jc w:val="both"/>
        <w:rPr>
          <w:rFonts w:eastAsia="Arial" w:cs="Arial"/>
          <w:lang w:eastAsia="de-DE"/>
        </w:rPr>
      </w:pPr>
      <w:r w:rsidRPr="004560FF">
        <w:rPr>
          <w:rFonts w:eastAsia="Arial" w:cs="Arial"/>
          <w:lang w:eastAsia="de-DE"/>
        </w:rPr>
        <w:t>Leistungen zur Assistenz im Krankenhaus im Rahmen der Eingliederungshilfe,</w:t>
      </w:r>
    </w:p>
    <w:p w14:paraId="7116C7F4" w14:textId="3AA280F3" w:rsidR="000C2DA7" w:rsidRPr="004560FF" w:rsidRDefault="0047168F" w:rsidP="00165D41">
      <w:pPr>
        <w:pStyle w:val="Listenabsatz"/>
        <w:numPr>
          <w:ilvl w:val="0"/>
          <w:numId w:val="83"/>
        </w:numPr>
        <w:suppressAutoHyphens w:val="0"/>
        <w:spacing w:before="120" w:after="120" w:line="276" w:lineRule="auto"/>
        <w:ind w:left="1276" w:right="11" w:hanging="425"/>
        <w:contextualSpacing w:val="0"/>
        <w:jc w:val="both"/>
        <w:rPr>
          <w:rFonts w:eastAsia="Arial" w:cs="Arial"/>
          <w:lang w:eastAsia="de-DE"/>
        </w:rPr>
      </w:pPr>
      <w:r w:rsidRPr="004560FF">
        <w:rPr>
          <w:rFonts w:eastAsia="Arial" w:cs="Arial"/>
          <w:lang w:eastAsia="de-DE"/>
        </w:rPr>
        <w:t>Leistungen an Mütter und Väter mit Behinderung bei der Versorgung und Betre</w:t>
      </w:r>
      <w:r w:rsidR="005142F3" w:rsidRPr="004560FF">
        <w:rPr>
          <w:rFonts w:eastAsia="Arial" w:cs="Arial"/>
          <w:lang w:eastAsia="de-DE"/>
        </w:rPr>
        <w:t>u</w:t>
      </w:r>
      <w:r w:rsidRPr="004560FF">
        <w:rPr>
          <w:rFonts w:eastAsia="Arial" w:cs="Arial"/>
          <w:lang w:eastAsia="de-DE"/>
        </w:rPr>
        <w:t>ung ihrer Kinder,</w:t>
      </w:r>
    </w:p>
    <w:p w14:paraId="26B34F31" w14:textId="77777777" w:rsidR="004560FF"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5142F3">
        <w:rPr>
          <w:rFonts w:eastAsia="Arial" w:cs="Arial"/>
          <w:lang w:eastAsia="de-DE"/>
        </w:rPr>
        <w:t>Basisleistung,</w:t>
      </w:r>
    </w:p>
    <w:p w14:paraId="55B0F8DC" w14:textId="77777777" w:rsidR="004560FF"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4560FF">
        <w:rPr>
          <w:rFonts w:eastAsia="Arial" w:cs="Arial"/>
          <w:lang w:eastAsia="de-DE"/>
        </w:rPr>
        <w:t>Leistungen der Pflege,</w:t>
      </w:r>
    </w:p>
    <w:p w14:paraId="2B8BDC61" w14:textId="77777777" w:rsidR="004560FF"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4560FF">
        <w:rPr>
          <w:rFonts w:eastAsia="Arial" w:cs="Arial"/>
          <w:lang w:eastAsia="de-DE"/>
        </w:rPr>
        <w:t>Leistungen der Organisation,</w:t>
      </w:r>
    </w:p>
    <w:p w14:paraId="4D715290" w14:textId="77777777" w:rsidR="004560FF"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4560FF">
        <w:rPr>
          <w:rFonts w:eastAsia="Arial" w:cs="Arial"/>
          <w:lang w:eastAsia="de-DE"/>
        </w:rPr>
        <w:t>Leistungen zur Kurzzeitbetreuung Volljähriger,</w:t>
      </w:r>
    </w:p>
    <w:p w14:paraId="1BBF93E7" w14:textId="77777777" w:rsidR="004560FF"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4560FF">
        <w:rPr>
          <w:rFonts w:eastAsia="Arial" w:cs="Arial"/>
          <w:lang w:eastAsia="de-DE"/>
        </w:rPr>
        <w:t>Leistungen zum Erwerb und zum Erhalt praktischer Kenntnisse und Fähigkeiten,</w:t>
      </w:r>
    </w:p>
    <w:p w14:paraId="62E5BF9C" w14:textId="02413CA1" w:rsidR="000C2DA7" w:rsidRPr="004560FF" w:rsidRDefault="0047168F" w:rsidP="00165D41">
      <w:pPr>
        <w:pStyle w:val="Listenabsatz"/>
        <w:numPr>
          <w:ilvl w:val="0"/>
          <w:numId w:val="135"/>
        </w:numPr>
        <w:suppressAutoHyphens w:val="0"/>
        <w:spacing w:before="120" w:after="120" w:line="276" w:lineRule="auto"/>
        <w:ind w:left="709" w:right="11" w:hanging="283"/>
        <w:contextualSpacing w:val="0"/>
        <w:jc w:val="both"/>
        <w:rPr>
          <w:rFonts w:eastAsia="Arial" w:cs="Arial"/>
          <w:lang w:eastAsia="de-DE"/>
        </w:rPr>
      </w:pPr>
      <w:r w:rsidRPr="004560FF">
        <w:rPr>
          <w:rFonts w:eastAsia="Arial" w:cs="Arial"/>
          <w:lang w:eastAsia="de-DE"/>
        </w:rPr>
        <w:t>Leistungen zur Mobilität.</w:t>
      </w:r>
    </w:p>
    <w:p w14:paraId="7306757F" w14:textId="77777777" w:rsidR="004560FF" w:rsidRPr="004560FF" w:rsidRDefault="0047168F" w:rsidP="00165D41">
      <w:pPr>
        <w:pStyle w:val="Listenabsatz"/>
        <w:numPr>
          <w:ilvl w:val="0"/>
          <w:numId w:val="137"/>
        </w:numPr>
        <w:suppressAutoHyphens w:val="0"/>
        <w:spacing w:before="120" w:after="120" w:line="276" w:lineRule="auto"/>
        <w:ind w:left="426" w:right="11" w:hanging="426"/>
        <w:contextualSpacing w:val="0"/>
        <w:jc w:val="both"/>
        <w:rPr>
          <w:rFonts w:eastAsia="Arial" w:cs="Arial"/>
          <w:lang w:eastAsia="de-DE"/>
        </w:rPr>
      </w:pPr>
      <w:r>
        <w:t>Die Leistungen zur Sozialen Teilhabe werden personenzentriert und sozialraumorientiert erbracht, um eine gleichberechtigte Teilhabe am Leben in der Gemeinschaft zu ermöglichen oder zu erleichtern und Leistungsberechtigte zu einer möglichst selbstbestimmten und eigenständigen Lebensführung im eigenen Wohnraum sowie in ihrem Sozialraum zu befähigen oder sie hierbei zu unterstützen. Die Ziele der Leistung sind insbesondere in den §§ 1, 4 Abs.1, 90, 113 SGB IX benannt.</w:t>
      </w:r>
    </w:p>
    <w:p w14:paraId="3E8AAA83" w14:textId="77777777" w:rsidR="004560FF" w:rsidRPr="004560FF" w:rsidRDefault="0047168F" w:rsidP="00165D41">
      <w:pPr>
        <w:pStyle w:val="Listenabsatz"/>
        <w:numPr>
          <w:ilvl w:val="0"/>
          <w:numId w:val="137"/>
        </w:numPr>
        <w:suppressAutoHyphens w:val="0"/>
        <w:spacing w:before="120" w:after="120" w:line="276" w:lineRule="auto"/>
        <w:ind w:left="426" w:right="11" w:hanging="426"/>
        <w:contextualSpacing w:val="0"/>
        <w:jc w:val="both"/>
        <w:rPr>
          <w:rFonts w:eastAsia="Arial" w:cs="Arial"/>
          <w:lang w:eastAsia="de-DE"/>
        </w:rPr>
      </w:pPr>
      <w:r>
        <w:t xml:space="preserve">Die Zusammenstellung aus verschiedenen Komponenten ermöglicht eine modularisiert aufgebaute Gesamtleistung, die der Menge und Qualität nach personenzentriert flexibel, z.B. durch die Menge von zeitbasierten Assistenzleistungen, variiert werden kann und die örtlichen Gegebenheiten sowie fachkonzeptionellen Anforderungen an die Leistungen aufnimmt. </w:t>
      </w:r>
    </w:p>
    <w:p w14:paraId="462D59AE" w14:textId="77777777" w:rsidR="004560FF" w:rsidRDefault="0047168F" w:rsidP="00165D41">
      <w:pPr>
        <w:pStyle w:val="Listenabsatz"/>
        <w:numPr>
          <w:ilvl w:val="0"/>
          <w:numId w:val="137"/>
        </w:numPr>
        <w:suppressAutoHyphens w:val="0"/>
        <w:spacing w:before="120" w:after="120" w:line="276" w:lineRule="auto"/>
        <w:ind w:left="426" w:right="11" w:hanging="426"/>
        <w:contextualSpacing w:val="0"/>
        <w:jc w:val="both"/>
        <w:rPr>
          <w:rFonts w:eastAsia="Arial" w:cs="Arial"/>
          <w:lang w:eastAsia="de-DE"/>
        </w:rPr>
      </w:pPr>
      <w:r w:rsidRPr="004560FF">
        <w:rPr>
          <w:rFonts w:eastAsia="Arial" w:cs="Arial"/>
          <w:lang w:eastAsia="de-DE"/>
        </w:rPr>
        <w:t xml:space="preserve">Leistungsberechtigte können unabhängig von der Wohnform qualifizierte Assistenz und unterstützende Assistenz in Anspruch nehmen. Ergänzt werden diese Leistungen durch die Leistungen der Organisation, je nach Setting durch die Basisleistung, und ggf. Leistungen der Pflege. </w:t>
      </w:r>
    </w:p>
    <w:p w14:paraId="5082A9CF" w14:textId="77777777" w:rsidR="004560FF" w:rsidRDefault="0047168F" w:rsidP="00165D41">
      <w:pPr>
        <w:pStyle w:val="Listenabsatz"/>
        <w:numPr>
          <w:ilvl w:val="0"/>
          <w:numId w:val="137"/>
        </w:numPr>
        <w:suppressAutoHyphens w:val="0"/>
        <w:spacing w:before="120" w:after="120" w:line="276" w:lineRule="auto"/>
        <w:ind w:left="426" w:right="11" w:hanging="426"/>
        <w:contextualSpacing w:val="0"/>
        <w:jc w:val="both"/>
        <w:rPr>
          <w:rFonts w:eastAsia="Arial" w:cs="Arial"/>
          <w:lang w:eastAsia="de-DE"/>
        </w:rPr>
      </w:pPr>
      <w:r w:rsidRPr="004560FF">
        <w:rPr>
          <w:rFonts w:eastAsia="Arial" w:cs="Arial"/>
          <w:lang w:eastAsia="de-DE"/>
        </w:rPr>
        <w:t>Die Basisleistung und die Leistungen der Organisation beinhalten Leistungen, die einen Unterstützungsstandard gewährleisten, auf den alle Leistungsberechtigen, für die die Leistung vereinbart ist, Zugriff haben. Sie sind anteilig allen Leistungsberechtigten zuzuordnen</w:t>
      </w:r>
      <w:r w:rsidR="004560FF">
        <w:rPr>
          <w:rFonts w:eastAsia="Arial" w:cs="Arial"/>
          <w:lang w:eastAsia="de-DE"/>
        </w:rPr>
        <w:t>.</w:t>
      </w:r>
    </w:p>
    <w:p w14:paraId="0F0A2827" w14:textId="77777777" w:rsidR="004560FF" w:rsidRDefault="0047168F" w:rsidP="00165D41">
      <w:pPr>
        <w:pStyle w:val="Listenabsatz"/>
        <w:numPr>
          <w:ilvl w:val="0"/>
          <w:numId w:val="137"/>
        </w:numPr>
        <w:suppressAutoHyphens w:val="0"/>
        <w:spacing w:before="120" w:after="120" w:line="276" w:lineRule="auto"/>
        <w:ind w:left="426" w:right="11" w:hanging="426"/>
        <w:contextualSpacing w:val="0"/>
        <w:jc w:val="both"/>
        <w:rPr>
          <w:rFonts w:eastAsia="Arial" w:cs="Arial"/>
          <w:lang w:eastAsia="de-DE"/>
        </w:rPr>
      </w:pPr>
      <w:r w:rsidRPr="004560FF">
        <w:rPr>
          <w:rFonts w:eastAsia="Arial" w:cs="Arial"/>
          <w:lang w:eastAsia="de-DE"/>
        </w:rPr>
        <w:t xml:space="preserve">In landesweiten Rahmenleistungsvereinbarungen werden angebotsübergreifende Basisstandards und Eckwerte vorgegeben, auf der die individuellen Leistungsvereinbarungen aufbauen. Die Rahmenleistungsvereinbarungen orientieren sich an den in Absatz 3 dargestellten Komponenten (Leistungsbausteinen) und enthalten eine </w:t>
      </w:r>
      <w:proofErr w:type="spellStart"/>
      <w:r w:rsidRPr="004560FF">
        <w:rPr>
          <w:rFonts w:eastAsia="Arial" w:cs="Arial"/>
          <w:lang w:eastAsia="de-DE"/>
        </w:rPr>
        <w:t>setting</w:t>
      </w:r>
      <w:proofErr w:type="spellEnd"/>
      <w:r w:rsidR="005142F3" w:rsidRPr="004560FF">
        <w:rPr>
          <w:rFonts w:eastAsia="Arial" w:cs="Arial"/>
          <w:lang w:eastAsia="de-DE"/>
        </w:rPr>
        <w:t>-</w:t>
      </w:r>
      <w:r w:rsidRPr="004560FF">
        <w:rPr>
          <w:rFonts w:eastAsia="Arial" w:cs="Arial"/>
          <w:lang w:eastAsia="de-DE"/>
        </w:rPr>
        <w:t xml:space="preserve">orientierte </w:t>
      </w:r>
      <w:r w:rsidRPr="004560FF">
        <w:rPr>
          <w:rFonts w:eastAsia="Arial" w:cs="Arial"/>
          <w:lang w:eastAsia="de-DE"/>
        </w:rPr>
        <w:lastRenderedPageBreak/>
        <w:t xml:space="preserve">Beschreibung des Leistungsangebots zur personellen, räumlichen und sächlichen Ausstattung. Insbesondere sind Vorgaben zu Personalqualifikationen, Qualität und Wirksamkeit, Investitionskosten sowie Dokumentation zu vereinbaren. </w:t>
      </w:r>
    </w:p>
    <w:p w14:paraId="25738B72" w14:textId="1328607C" w:rsidR="000C2DA7" w:rsidRPr="004560FF" w:rsidRDefault="0047168F" w:rsidP="00165D41">
      <w:pPr>
        <w:pStyle w:val="Listenabsatz"/>
        <w:numPr>
          <w:ilvl w:val="0"/>
          <w:numId w:val="137"/>
        </w:numPr>
        <w:suppressAutoHyphens w:val="0"/>
        <w:spacing w:before="120" w:after="120" w:line="276" w:lineRule="auto"/>
        <w:ind w:left="426" w:right="11" w:hanging="426"/>
        <w:contextualSpacing w:val="0"/>
        <w:jc w:val="both"/>
        <w:rPr>
          <w:rFonts w:eastAsia="Arial" w:cs="Arial"/>
          <w:lang w:eastAsia="de-DE"/>
        </w:rPr>
      </w:pPr>
      <w:r w:rsidRPr="004560FF">
        <w:rPr>
          <w:rFonts w:eastAsia="Arial" w:cs="Arial"/>
          <w:lang w:eastAsia="de-DE"/>
        </w:rPr>
        <w:t>Rahmenleistungsvereinbarungen sind insbesondere für folgende Leistungsangebote vorgesehen:</w:t>
      </w:r>
    </w:p>
    <w:p w14:paraId="5CB96110" w14:textId="77777777" w:rsidR="000C2DA7" w:rsidRDefault="0047168F" w:rsidP="00165D41">
      <w:pPr>
        <w:numPr>
          <w:ilvl w:val="0"/>
          <w:numId w:val="82"/>
        </w:numPr>
        <w:suppressAutoHyphens w:val="0"/>
        <w:spacing w:before="120" w:after="120" w:line="276" w:lineRule="auto"/>
        <w:ind w:left="709" w:right="11" w:hanging="295"/>
        <w:jc w:val="both"/>
        <w:rPr>
          <w:rFonts w:eastAsia="Arial" w:cs="Arial"/>
          <w:lang w:eastAsia="de-DE"/>
        </w:rPr>
      </w:pPr>
      <w:r>
        <w:rPr>
          <w:rFonts w:eastAsia="Arial" w:cs="Arial"/>
          <w:lang w:eastAsia="de-DE"/>
        </w:rPr>
        <w:t>Besondere Wohnformen,</w:t>
      </w:r>
    </w:p>
    <w:p w14:paraId="4ECD9C0C" w14:textId="77777777" w:rsidR="000C2DA7" w:rsidRDefault="0047168F" w:rsidP="00165D41">
      <w:pPr>
        <w:numPr>
          <w:ilvl w:val="0"/>
          <w:numId w:val="82"/>
        </w:numPr>
        <w:suppressAutoHyphens w:val="0"/>
        <w:spacing w:before="120" w:after="120" w:line="276" w:lineRule="auto"/>
        <w:ind w:left="709" w:right="11" w:hanging="295"/>
        <w:jc w:val="both"/>
        <w:rPr>
          <w:rFonts w:eastAsia="Arial" w:cs="Arial"/>
          <w:lang w:eastAsia="de-DE"/>
        </w:rPr>
      </w:pPr>
      <w:r>
        <w:rPr>
          <w:rFonts w:eastAsia="Arial" w:cs="Arial"/>
          <w:lang w:eastAsia="de-DE"/>
        </w:rPr>
        <w:t>Wohngruppen/-gemeinschaften,</w:t>
      </w:r>
    </w:p>
    <w:p w14:paraId="40E84E27" w14:textId="77777777" w:rsidR="000C2DA7" w:rsidRDefault="0047168F" w:rsidP="00165D41">
      <w:pPr>
        <w:numPr>
          <w:ilvl w:val="0"/>
          <w:numId w:val="82"/>
        </w:numPr>
        <w:suppressAutoHyphens w:val="0"/>
        <w:spacing w:before="120" w:after="120" w:line="276" w:lineRule="auto"/>
        <w:ind w:left="709" w:right="11" w:hanging="295"/>
        <w:jc w:val="both"/>
        <w:rPr>
          <w:rFonts w:eastAsia="Arial" w:cs="Arial"/>
          <w:lang w:eastAsia="de-DE"/>
        </w:rPr>
      </w:pPr>
      <w:r>
        <w:rPr>
          <w:rFonts w:eastAsia="Arial" w:cs="Arial"/>
          <w:lang w:eastAsia="de-DE"/>
        </w:rPr>
        <w:t>Aufsuchende Assistenz,</w:t>
      </w:r>
    </w:p>
    <w:p w14:paraId="2B0B072F" w14:textId="77777777" w:rsidR="000C2DA7" w:rsidRDefault="0047168F" w:rsidP="00165D41">
      <w:pPr>
        <w:numPr>
          <w:ilvl w:val="0"/>
          <w:numId w:val="82"/>
        </w:numPr>
        <w:suppressAutoHyphens w:val="0"/>
        <w:spacing w:before="120" w:after="120" w:line="276" w:lineRule="auto"/>
        <w:ind w:left="709" w:right="11" w:hanging="295"/>
        <w:jc w:val="both"/>
        <w:rPr>
          <w:rFonts w:eastAsia="Arial" w:cs="Arial"/>
          <w:lang w:eastAsia="de-DE"/>
        </w:rPr>
      </w:pPr>
      <w:r>
        <w:rPr>
          <w:rFonts w:eastAsia="Arial" w:cs="Arial"/>
          <w:lang w:eastAsia="de-DE"/>
        </w:rPr>
        <w:t>Tagesstruktur für Menschen mit Behinderungen,</w:t>
      </w:r>
    </w:p>
    <w:p w14:paraId="611F67D2" w14:textId="77777777" w:rsidR="000C2DA7" w:rsidRDefault="0047168F" w:rsidP="00165D41">
      <w:pPr>
        <w:numPr>
          <w:ilvl w:val="0"/>
          <w:numId w:val="82"/>
        </w:numPr>
        <w:suppressAutoHyphens w:val="0"/>
        <w:spacing w:before="120" w:after="120" w:line="276" w:lineRule="auto"/>
        <w:ind w:left="709" w:right="11" w:hanging="295"/>
        <w:jc w:val="both"/>
        <w:rPr>
          <w:rFonts w:eastAsia="Arial" w:cs="Arial"/>
          <w:lang w:eastAsia="de-DE"/>
        </w:rPr>
      </w:pPr>
      <w:r>
        <w:rPr>
          <w:rFonts w:eastAsia="Arial" w:cs="Arial"/>
          <w:lang w:eastAsia="de-DE"/>
        </w:rPr>
        <w:t>Förderstätten.</w:t>
      </w:r>
    </w:p>
    <w:p w14:paraId="78B18B2E" w14:textId="77777777" w:rsidR="005142F3" w:rsidRDefault="0047168F" w:rsidP="00165D41">
      <w:pPr>
        <w:suppressAutoHyphens w:val="0"/>
        <w:spacing w:before="120" w:after="120" w:line="276" w:lineRule="auto"/>
        <w:ind w:left="426" w:right="11"/>
        <w:jc w:val="both"/>
        <w:rPr>
          <w:rFonts w:eastAsia="Arial" w:cs="Arial"/>
          <w:lang w:eastAsia="de-DE"/>
        </w:rPr>
      </w:pPr>
      <w:r>
        <w:rPr>
          <w:rFonts w:eastAsia="Arial" w:cs="Arial"/>
          <w:lang w:eastAsia="de-DE"/>
        </w:rPr>
        <w:t>Weitere Rahmenleistungsvereinbarungen zu Leistungen an Mütter und Väter mit Behinderung bei der Versorgung und Betreuung ihrer Kinder und Leistungen zur Assistenz im Krankenhaus im Rahmen der Eingliederungshilfe werden bei Bedarf abgeschlossen, wenn diese Leistungen nicht bereits in den vereinbarten Rahmenleistungsvereinbarungen geregelt sind.</w:t>
      </w:r>
    </w:p>
    <w:p w14:paraId="1DD51534" w14:textId="77777777" w:rsidR="004560FF" w:rsidRDefault="0047168F" w:rsidP="00165D41">
      <w:pPr>
        <w:pStyle w:val="Listenabsatz"/>
        <w:numPr>
          <w:ilvl w:val="0"/>
          <w:numId w:val="138"/>
        </w:numPr>
        <w:suppressAutoHyphens w:val="0"/>
        <w:spacing w:before="120" w:after="120" w:line="276" w:lineRule="auto"/>
        <w:ind w:left="426" w:right="11" w:hanging="426"/>
        <w:contextualSpacing w:val="0"/>
        <w:jc w:val="both"/>
        <w:rPr>
          <w:rFonts w:eastAsia="Arial" w:cs="Arial"/>
          <w:lang w:eastAsia="de-DE"/>
        </w:rPr>
      </w:pPr>
      <w:r w:rsidRPr="005142F3">
        <w:rPr>
          <w:rFonts w:eastAsia="Arial" w:cs="Arial"/>
          <w:lang w:eastAsia="de-DE"/>
        </w:rPr>
        <w:t>Leistungen der häuslichen Behandlungspflege nach § 37 SGB V sind nicht Teil der vereinbarten Leistung, einfachste Maßnahmen der Behandlungspflege gemäß der jeweils</w:t>
      </w:r>
      <w:r w:rsidR="00A35A63" w:rsidRPr="005142F3">
        <w:rPr>
          <w:rFonts w:eastAsia="Arial" w:cs="Arial"/>
          <w:lang w:eastAsia="de-DE"/>
        </w:rPr>
        <w:t xml:space="preserve"> </w:t>
      </w:r>
      <w:r w:rsidRPr="005142F3">
        <w:rPr>
          <w:rFonts w:eastAsia="Arial" w:cs="Arial"/>
          <w:lang w:eastAsia="de-DE"/>
        </w:rPr>
        <w:t>aktuellen Rechtsprechung des BSG können Teil der vereinbarten Leistung sein.</w:t>
      </w:r>
    </w:p>
    <w:p w14:paraId="3F1608E9" w14:textId="77777777" w:rsidR="004560FF" w:rsidRDefault="0047168F" w:rsidP="00165D41">
      <w:pPr>
        <w:pStyle w:val="Listenabsatz"/>
        <w:numPr>
          <w:ilvl w:val="0"/>
          <w:numId w:val="138"/>
        </w:numPr>
        <w:suppressAutoHyphens w:val="0"/>
        <w:spacing w:before="120" w:after="120" w:line="276" w:lineRule="auto"/>
        <w:ind w:left="426" w:right="11" w:hanging="426"/>
        <w:contextualSpacing w:val="0"/>
        <w:jc w:val="both"/>
        <w:rPr>
          <w:rFonts w:eastAsia="Arial" w:cs="Arial"/>
          <w:lang w:eastAsia="de-DE"/>
        </w:rPr>
      </w:pPr>
      <w:r w:rsidRPr="004560FF">
        <w:rPr>
          <w:rFonts w:eastAsia="Arial" w:cs="Arial"/>
          <w:lang w:eastAsia="de-DE"/>
        </w:rPr>
        <w:t>Wenn der Bedarf einzelner leistungsberechtigter Personen nicht sichergestellt werden kann und bevor der Leistungserbringer eine Kündigung gegenüber der leistungsberechtigten Person ausspricht, informiert er im Benehmen mit der leistungsberechtigten Person unverzüglich den zuständigen Träger der Eingliederungshilfe</w:t>
      </w:r>
      <w:r w:rsidR="005142F3" w:rsidRPr="004560FF">
        <w:rPr>
          <w:rFonts w:eastAsia="Arial" w:cs="Arial"/>
          <w:lang w:eastAsia="de-DE"/>
        </w:rPr>
        <w:t>.</w:t>
      </w:r>
    </w:p>
    <w:p w14:paraId="276AF6E3" w14:textId="1296D27F" w:rsidR="000C2DA7" w:rsidRPr="004560FF" w:rsidRDefault="0047168F" w:rsidP="00165D41">
      <w:pPr>
        <w:pStyle w:val="Listenabsatz"/>
        <w:numPr>
          <w:ilvl w:val="0"/>
          <w:numId w:val="138"/>
        </w:numPr>
        <w:suppressAutoHyphens w:val="0"/>
        <w:spacing w:before="120" w:after="120" w:line="276" w:lineRule="auto"/>
        <w:ind w:left="426" w:right="11" w:hanging="426"/>
        <w:contextualSpacing w:val="0"/>
        <w:jc w:val="both"/>
        <w:rPr>
          <w:rFonts w:eastAsia="Arial" w:cs="Arial"/>
          <w:lang w:eastAsia="de-DE"/>
        </w:rPr>
      </w:pPr>
      <w:r w:rsidRPr="004560FF">
        <w:rPr>
          <w:rFonts w:eastAsia="Arial" w:cs="Arial"/>
          <w:lang w:eastAsia="de-DE"/>
        </w:rPr>
        <w:t>Der Leistungserbringer und der zuständige Träger der Eingliederungshilfe unterstützen die leistungsberechtigte Person oder ihren gesetzlichen Vertreter bei der Suche nach einem ihrem Bedarf deckenden Unterstützungsangebot.</w:t>
      </w:r>
    </w:p>
    <w:p w14:paraId="4D8E2EBE" w14:textId="77777777" w:rsidR="000C2DA7" w:rsidRDefault="000C2DA7" w:rsidP="00165D41">
      <w:pPr>
        <w:pStyle w:val="Listenabsatz"/>
        <w:numPr>
          <w:ilvl w:val="0"/>
          <w:numId w:val="60"/>
        </w:numPr>
        <w:suppressAutoHyphens w:val="0"/>
        <w:spacing w:before="120" w:after="120" w:line="276" w:lineRule="auto"/>
        <w:ind w:right="11"/>
        <w:contextualSpacing w:val="0"/>
        <w:jc w:val="both"/>
        <w:rPr>
          <w:rFonts w:eastAsia="Arial" w:cs="Arial"/>
          <w:b/>
          <w:vanish/>
          <w:sz w:val="24"/>
          <w:szCs w:val="24"/>
          <w:lang w:eastAsia="de-DE"/>
        </w:rPr>
      </w:pPr>
    </w:p>
    <w:p w14:paraId="62A4056A" w14:textId="77777777" w:rsidR="000C2DA7" w:rsidRDefault="000C2DA7" w:rsidP="00165D41">
      <w:pPr>
        <w:pStyle w:val="Listenabsatz"/>
        <w:numPr>
          <w:ilvl w:val="0"/>
          <w:numId w:val="60"/>
        </w:numPr>
        <w:suppressAutoHyphens w:val="0"/>
        <w:spacing w:before="120" w:after="120" w:line="276" w:lineRule="auto"/>
        <w:ind w:right="11"/>
        <w:contextualSpacing w:val="0"/>
        <w:jc w:val="both"/>
        <w:rPr>
          <w:rFonts w:eastAsia="Arial" w:cs="Arial"/>
          <w:b/>
          <w:vanish/>
          <w:sz w:val="24"/>
          <w:szCs w:val="24"/>
          <w:lang w:eastAsia="de-DE"/>
        </w:rPr>
      </w:pPr>
    </w:p>
    <w:p w14:paraId="49709DE8" w14:textId="77777777" w:rsidR="000C2DA7" w:rsidRDefault="000C2DA7" w:rsidP="00165D41">
      <w:pPr>
        <w:pStyle w:val="Listenabsatz"/>
        <w:numPr>
          <w:ilvl w:val="0"/>
          <w:numId w:val="60"/>
        </w:numPr>
        <w:suppressAutoHyphens w:val="0"/>
        <w:spacing w:before="120" w:after="120" w:line="276" w:lineRule="auto"/>
        <w:ind w:right="11"/>
        <w:contextualSpacing w:val="0"/>
        <w:jc w:val="both"/>
        <w:rPr>
          <w:rFonts w:eastAsia="Arial" w:cs="Arial"/>
          <w:b/>
          <w:vanish/>
          <w:sz w:val="24"/>
          <w:szCs w:val="24"/>
          <w:lang w:eastAsia="de-DE"/>
        </w:rPr>
      </w:pPr>
    </w:p>
    <w:p w14:paraId="0066A46D" w14:textId="77777777" w:rsidR="000C2DA7" w:rsidRDefault="000C2DA7" w:rsidP="00165D41">
      <w:pPr>
        <w:pStyle w:val="Listenabsatz"/>
        <w:numPr>
          <w:ilvl w:val="0"/>
          <w:numId w:val="60"/>
        </w:numPr>
        <w:suppressAutoHyphens w:val="0"/>
        <w:spacing w:before="120" w:after="120" w:line="276" w:lineRule="auto"/>
        <w:ind w:left="567" w:right="11" w:hanging="567"/>
        <w:contextualSpacing w:val="0"/>
        <w:jc w:val="both"/>
        <w:rPr>
          <w:rFonts w:eastAsia="Arial" w:cs="Arial"/>
          <w:b/>
          <w:vanish/>
          <w:sz w:val="24"/>
          <w:szCs w:val="24"/>
          <w:lang w:eastAsia="de-DE"/>
        </w:rPr>
      </w:pPr>
    </w:p>
    <w:p w14:paraId="7CBEA696" w14:textId="77777777" w:rsidR="000C2DA7" w:rsidRDefault="000C2DA7" w:rsidP="00165D41">
      <w:pPr>
        <w:pStyle w:val="Listenabsatz"/>
        <w:numPr>
          <w:ilvl w:val="1"/>
          <w:numId w:val="60"/>
        </w:numPr>
        <w:suppressAutoHyphens w:val="0"/>
        <w:spacing w:before="120" w:after="120" w:line="276" w:lineRule="auto"/>
        <w:ind w:right="11"/>
        <w:contextualSpacing w:val="0"/>
        <w:jc w:val="both"/>
        <w:rPr>
          <w:rFonts w:eastAsia="Arial" w:cs="Arial"/>
          <w:b/>
          <w:vanish/>
          <w:sz w:val="24"/>
          <w:szCs w:val="24"/>
          <w:lang w:eastAsia="de-DE"/>
        </w:rPr>
      </w:pPr>
    </w:p>
    <w:p w14:paraId="3909C327" w14:textId="77777777" w:rsidR="000C2DA7" w:rsidRDefault="0047168F" w:rsidP="00165D41">
      <w:pPr>
        <w:pStyle w:val="Listenabsatz"/>
        <w:numPr>
          <w:ilvl w:val="1"/>
          <w:numId w:val="60"/>
        </w:numPr>
        <w:suppressAutoHyphens w:val="0"/>
        <w:spacing w:before="120" w:after="120" w:line="276" w:lineRule="auto"/>
        <w:ind w:left="432" w:right="11"/>
        <w:contextualSpacing w:val="0"/>
        <w:jc w:val="both"/>
        <w:rPr>
          <w:rFonts w:eastAsia="Arial" w:cs="Arial"/>
          <w:lang w:eastAsia="de-DE"/>
        </w:rPr>
      </w:pPr>
      <w:bookmarkStart w:id="55" w:name="SozialeTeilhabeAssistenz"/>
      <w:r>
        <w:rPr>
          <w:rFonts w:eastAsia="Arial" w:cs="Arial"/>
          <w:b/>
          <w:sz w:val="24"/>
          <w:szCs w:val="24"/>
          <w:lang w:eastAsia="de-DE"/>
        </w:rPr>
        <w:t>Leistungen der Assistenz</w:t>
      </w:r>
    </w:p>
    <w:bookmarkEnd w:id="55"/>
    <w:p w14:paraId="304CB5C4" w14:textId="25787CC3" w:rsidR="000C2DA7" w:rsidRPr="009B69BB" w:rsidRDefault="0047168F" w:rsidP="00165D41">
      <w:pPr>
        <w:pStyle w:val="Listenabsatz"/>
        <w:numPr>
          <w:ilvl w:val="0"/>
          <w:numId w:val="139"/>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 xml:space="preserve">Ziel von Assistenz ist die Unterstützung bei einer selbstbestimmten und eigenständigen Bewältigung des Alltages. Umfang und Inhalt der Leistung richten sich dabei nach dem individuellen Bedarf. </w:t>
      </w:r>
    </w:p>
    <w:p w14:paraId="0EA7B574" w14:textId="77777777" w:rsidR="009B69BB" w:rsidRDefault="0047168F" w:rsidP="00165D41">
      <w:pPr>
        <w:tabs>
          <w:tab w:val="left" w:pos="426"/>
        </w:tabs>
        <w:suppressAutoHyphens w:val="0"/>
        <w:spacing w:before="120" w:after="120" w:line="276" w:lineRule="auto"/>
        <w:ind w:left="426" w:right="11" w:hanging="426"/>
        <w:jc w:val="both"/>
        <w:rPr>
          <w:rFonts w:eastAsia="Arial" w:cs="Arial"/>
          <w:lang w:eastAsia="de-DE"/>
        </w:rPr>
      </w:pPr>
      <w:r>
        <w:rPr>
          <w:rFonts w:eastAsia="Arial" w:cs="Arial"/>
          <w:lang w:eastAsia="de-DE"/>
        </w:rPr>
        <w:tab/>
        <w:t>Die Leistungsberechtigten entscheiden über die konkrete Ausgestaltung der Leistungen hinsichtlich Ablaufs, Ort und Zeitpunkt der Inanspruchnahme.</w:t>
      </w:r>
    </w:p>
    <w:p w14:paraId="525AFBD8" w14:textId="76D49475" w:rsidR="000C2DA7" w:rsidRPr="009B69BB" w:rsidRDefault="0047168F" w:rsidP="00165D41">
      <w:pPr>
        <w:pStyle w:val="Listenabsatz"/>
        <w:numPr>
          <w:ilvl w:val="0"/>
          <w:numId w:val="140"/>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 xml:space="preserve">Assistenzleistungen erfolgen je nach Anforderung und Zielsetzung gem. § 78 Abs. 2 </w:t>
      </w:r>
      <w:r w:rsidR="00DF377C" w:rsidRPr="009B69BB">
        <w:rPr>
          <w:rFonts w:eastAsia="Arial" w:cs="Arial"/>
          <w:lang w:eastAsia="de-DE"/>
        </w:rPr>
        <w:t>SGB</w:t>
      </w:r>
      <w:r w:rsidR="00DF377C">
        <w:rPr>
          <w:rFonts w:eastAsia="Arial" w:cs="Arial"/>
          <w:lang w:eastAsia="de-DE"/>
        </w:rPr>
        <w:t> </w:t>
      </w:r>
      <w:r w:rsidRPr="009B69BB">
        <w:rPr>
          <w:rFonts w:eastAsia="Arial" w:cs="Arial"/>
          <w:lang w:eastAsia="de-DE"/>
        </w:rPr>
        <w:t>IX in zwei verschiedenen Formen:</w:t>
      </w:r>
    </w:p>
    <w:p w14:paraId="077C80F0" w14:textId="5C377198" w:rsidR="000C2DA7" w:rsidRDefault="0047168F" w:rsidP="00165D41">
      <w:pPr>
        <w:numPr>
          <w:ilvl w:val="0"/>
          <w:numId w:val="82"/>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 xml:space="preserve">Übernahme von Handlungen zur Alltagsbewältigung sowie die Begleitung der Leistungsberechtigten </w:t>
      </w:r>
      <w:r>
        <w:rPr>
          <w:rFonts w:eastAsia="Arial" w:cs="Arial"/>
          <w:lang w:eastAsia="de-DE"/>
        </w:rPr>
        <w:br/>
        <w:t>(nachfolgend als unterstützende Assistenz bezeichnet)</w:t>
      </w:r>
      <w:r w:rsidR="00DF377C">
        <w:rPr>
          <w:rFonts w:eastAsia="Arial" w:cs="Arial"/>
          <w:lang w:eastAsia="de-DE"/>
        </w:rPr>
        <w:t>,</w:t>
      </w:r>
    </w:p>
    <w:p w14:paraId="4E6B2724" w14:textId="77777777" w:rsidR="000C2DA7" w:rsidRDefault="0047168F" w:rsidP="00165D41">
      <w:pPr>
        <w:numPr>
          <w:ilvl w:val="0"/>
          <w:numId w:val="82"/>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 xml:space="preserve">Befähigung der Leistungsberechtigten zu einer eigenständigen Alltagsbewältigung </w:t>
      </w:r>
      <w:r>
        <w:rPr>
          <w:rFonts w:eastAsia="Arial" w:cs="Arial"/>
          <w:lang w:eastAsia="de-DE"/>
        </w:rPr>
        <w:br/>
        <w:t>(nachfolgend als qualifizierte Assistenz bezeichnet).</w:t>
      </w:r>
    </w:p>
    <w:p w14:paraId="6943919F" w14:textId="77777777" w:rsidR="009B69BB" w:rsidRDefault="0047168F" w:rsidP="00165D41">
      <w:pPr>
        <w:pStyle w:val="Listenabsatz"/>
        <w:numPr>
          <w:ilvl w:val="0"/>
          <w:numId w:val="110"/>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 xml:space="preserve">Die qualifizierte Assistenz wird von Fachkräften erbracht. Sie umfasst insbesondere Anleitung und Übungen. Darüber hinaus wird die unterstützende Assistenz und Begleitung durch eine Fachkraft erbracht, wenn diese für die zu übernehmenden Handlungen </w:t>
      </w:r>
      <w:r w:rsidRPr="009B69BB">
        <w:rPr>
          <w:rFonts w:eastAsia="Arial" w:cs="Arial"/>
          <w:lang w:eastAsia="de-DE"/>
        </w:rPr>
        <w:lastRenderedPageBreak/>
        <w:t xml:space="preserve">und/oder ihr pädagogisches Fachwissen erforderlich ist. Dazu zählen im Bedarfsfall und je nach Setting auch Pflegefachkräfte. </w:t>
      </w:r>
    </w:p>
    <w:p w14:paraId="6E611D7D" w14:textId="54FC2C7D" w:rsidR="000C2DA7" w:rsidRPr="009B69BB" w:rsidRDefault="0047168F" w:rsidP="00165D41">
      <w:pPr>
        <w:pStyle w:val="Listenabsatz"/>
        <w:numPr>
          <w:ilvl w:val="0"/>
          <w:numId w:val="110"/>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Assistenzleistungen zur Sozialen Teilhabe sind insbesondere</w:t>
      </w:r>
    </w:p>
    <w:p w14:paraId="1EB5278B" w14:textId="77777777" w:rsidR="000C2DA7" w:rsidRPr="00165D41" w:rsidRDefault="0047168F" w:rsidP="00165D41">
      <w:pPr>
        <w:pStyle w:val="Listenabsatz"/>
        <w:numPr>
          <w:ilvl w:val="0"/>
          <w:numId w:val="98"/>
        </w:numPr>
        <w:suppressAutoHyphens w:val="0"/>
        <w:spacing w:before="120" w:after="120" w:line="276" w:lineRule="auto"/>
        <w:ind w:right="11" w:hanging="294"/>
        <w:contextualSpacing w:val="0"/>
        <w:jc w:val="both"/>
        <w:rPr>
          <w:rFonts w:eastAsia="Arial" w:cs="Arial"/>
          <w:lang w:eastAsia="de-DE"/>
        </w:rPr>
      </w:pPr>
      <w:r w:rsidRPr="00165D41">
        <w:rPr>
          <w:rFonts w:eastAsia="Arial" w:cs="Arial"/>
          <w:lang w:eastAsia="de-DE"/>
        </w:rPr>
        <w:t>Leistungen für allgemeine Erledigungen des Alltags wie die Haushaltsführung,</w:t>
      </w:r>
    </w:p>
    <w:p w14:paraId="26BABEF6" w14:textId="77777777" w:rsidR="000C2DA7" w:rsidRDefault="0047168F" w:rsidP="00165D41">
      <w:pPr>
        <w:numPr>
          <w:ilvl w:val="0"/>
          <w:numId w:val="98"/>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Leistungen zur Tagesstrukturierung,</w:t>
      </w:r>
    </w:p>
    <w:p w14:paraId="653CB76F" w14:textId="77777777" w:rsidR="000C2DA7" w:rsidRDefault="0047168F" w:rsidP="00165D41">
      <w:pPr>
        <w:numPr>
          <w:ilvl w:val="0"/>
          <w:numId w:val="98"/>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Leistungen zur Gestaltung sozialer Beziehungen,</w:t>
      </w:r>
    </w:p>
    <w:p w14:paraId="655615E2" w14:textId="77777777" w:rsidR="000C2DA7" w:rsidRDefault="0047168F" w:rsidP="00165D41">
      <w:pPr>
        <w:numPr>
          <w:ilvl w:val="0"/>
          <w:numId w:val="98"/>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Leistungen zur Unterstützung bei der persönlichen Lebensplanung,</w:t>
      </w:r>
    </w:p>
    <w:p w14:paraId="329262E8" w14:textId="77777777" w:rsidR="000C2DA7" w:rsidRDefault="0047168F" w:rsidP="00165D41">
      <w:pPr>
        <w:numPr>
          <w:ilvl w:val="0"/>
          <w:numId w:val="98"/>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Leistungen zur Teilhabe am gemeinschaftlichen und kulturellen Leben,</w:t>
      </w:r>
    </w:p>
    <w:p w14:paraId="34E93606" w14:textId="77777777" w:rsidR="000C2DA7" w:rsidRDefault="0047168F" w:rsidP="00165D41">
      <w:pPr>
        <w:numPr>
          <w:ilvl w:val="0"/>
          <w:numId w:val="98"/>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Leistungen zur Freizeitgestaltung sowie</w:t>
      </w:r>
    </w:p>
    <w:p w14:paraId="79CDEB46" w14:textId="04F0F84D" w:rsidR="000C2DA7" w:rsidRDefault="0047168F" w:rsidP="00165D41">
      <w:pPr>
        <w:numPr>
          <w:ilvl w:val="0"/>
          <w:numId w:val="98"/>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Leistungen zur Sicherstellung der Wirksamkeit von ärztlichen und ärztlich verordneten Maßnahmen</w:t>
      </w:r>
      <w:r w:rsidR="009B69BB">
        <w:rPr>
          <w:rFonts w:eastAsia="Arial" w:cs="Arial"/>
          <w:lang w:eastAsia="de-DE"/>
        </w:rPr>
        <w:t>.</w:t>
      </w:r>
    </w:p>
    <w:p w14:paraId="062A0E00" w14:textId="6F66618E" w:rsidR="009B69BB" w:rsidRDefault="0047168F" w:rsidP="00165D41">
      <w:pPr>
        <w:pStyle w:val="Listenabsatz"/>
        <w:numPr>
          <w:ilvl w:val="0"/>
          <w:numId w:val="110"/>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Die Leistungen</w:t>
      </w:r>
      <w:r w:rsidR="00A35A63" w:rsidRPr="009B69BB">
        <w:rPr>
          <w:rFonts w:eastAsia="Arial" w:cs="Arial"/>
          <w:lang w:eastAsia="de-DE"/>
        </w:rPr>
        <w:t xml:space="preserve"> der Assistenz</w:t>
      </w:r>
      <w:r w:rsidRPr="009B69BB">
        <w:rPr>
          <w:rFonts w:eastAsia="Arial" w:cs="Arial"/>
          <w:lang w:eastAsia="de-DE"/>
        </w:rPr>
        <w:t xml:space="preserve"> (§ 116 Abs. 2 S</w:t>
      </w:r>
      <w:r w:rsidR="00DF377C">
        <w:rPr>
          <w:rFonts w:eastAsia="Arial" w:cs="Arial"/>
          <w:lang w:eastAsia="de-DE"/>
        </w:rPr>
        <w:t>.</w:t>
      </w:r>
      <w:r w:rsidRPr="009B69BB">
        <w:rPr>
          <w:rFonts w:eastAsia="Arial" w:cs="Arial"/>
          <w:lang w:eastAsia="de-DE"/>
        </w:rPr>
        <w:t xml:space="preserve"> 1 Nr. 1 SGB IX) können an mehrere Leistungsberechtigte gemeinsam erbracht werden, soweit dies nach § 104 </w:t>
      </w:r>
      <w:r w:rsidR="00DF377C">
        <w:rPr>
          <w:rFonts w:eastAsia="Arial" w:cs="Arial"/>
          <w:lang w:eastAsia="de-DE"/>
        </w:rPr>
        <w:t xml:space="preserve">SGB IX </w:t>
      </w:r>
      <w:r w:rsidRPr="009B69BB">
        <w:rPr>
          <w:rFonts w:eastAsia="Arial" w:cs="Arial"/>
          <w:lang w:eastAsia="de-DE"/>
        </w:rPr>
        <w:t xml:space="preserve">für die Leistungsberechtigten zumutbar ist und entsprechende Vereinbarungen mit den Leistungserbringern bestehen. Die Leistungen sind auf Wunsch der leistungsberechtigten Personen gemeinsam zu erbringen, soweit die Teilhabeziele erreicht werden können </w:t>
      </w:r>
      <w:r w:rsidR="00DF377C" w:rsidRPr="009B69BB">
        <w:rPr>
          <w:rFonts w:eastAsia="Arial" w:cs="Arial"/>
          <w:lang w:eastAsia="de-DE"/>
        </w:rPr>
        <w:t>(§</w:t>
      </w:r>
      <w:r w:rsidR="00DF377C">
        <w:rPr>
          <w:rFonts w:eastAsia="Arial" w:cs="Arial"/>
          <w:lang w:eastAsia="de-DE"/>
        </w:rPr>
        <w:t> </w:t>
      </w:r>
      <w:r w:rsidRPr="009B69BB">
        <w:rPr>
          <w:rFonts w:eastAsia="Arial" w:cs="Arial"/>
          <w:lang w:eastAsia="de-DE"/>
        </w:rPr>
        <w:t>116 Abs. 3 SGB IX).</w:t>
      </w:r>
    </w:p>
    <w:p w14:paraId="485CF1BB" w14:textId="77777777" w:rsidR="009B69BB" w:rsidRPr="009B69BB" w:rsidRDefault="0047168F" w:rsidP="00165D41">
      <w:pPr>
        <w:pStyle w:val="Listenabsatz"/>
        <w:numPr>
          <w:ilvl w:val="0"/>
          <w:numId w:val="110"/>
        </w:numPr>
        <w:suppressAutoHyphens w:val="0"/>
        <w:spacing w:before="120" w:after="120" w:line="276" w:lineRule="auto"/>
        <w:ind w:left="426" w:right="11" w:hanging="426"/>
        <w:contextualSpacing w:val="0"/>
        <w:jc w:val="both"/>
        <w:rPr>
          <w:rFonts w:eastAsia="Arial" w:cs="Arial"/>
          <w:lang w:eastAsia="de-DE"/>
        </w:rPr>
      </w:pPr>
      <w:r>
        <w:t>Die Leistungen sind so ausgestaltet, dass sie als individuelle Leistung erbracht werden. Im Rahmen der Bedarfsermittlung wird in Übereinkunft mit der leistungsberechtigten Person festgehalten, welche Leistungsinhalte individuell oder in der Gruppe erbracht werden können.</w:t>
      </w:r>
    </w:p>
    <w:p w14:paraId="45F1A815" w14:textId="77777777" w:rsidR="009B69BB" w:rsidRDefault="0047168F" w:rsidP="00165D41">
      <w:pPr>
        <w:pStyle w:val="Listenabsatz"/>
        <w:numPr>
          <w:ilvl w:val="0"/>
          <w:numId w:val="110"/>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Die Bewilligung und Finanzierung von qualifizierter und unterstützender Assistenz erfolgt zeitbasiert. Die Vergütung erfolgt unter Berücksichtigung landesweit einheitlicher Eckpunkte (z.B. Nettojahresarbeitszeit).</w:t>
      </w:r>
    </w:p>
    <w:p w14:paraId="2B9E48EA" w14:textId="731DAD79" w:rsidR="000C2DA7" w:rsidRPr="009B69BB" w:rsidRDefault="0047168F" w:rsidP="00165D41">
      <w:pPr>
        <w:pStyle w:val="Listenabsatz"/>
        <w:numPr>
          <w:ilvl w:val="0"/>
          <w:numId w:val="110"/>
        </w:numPr>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 xml:space="preserve">Bei den Leistungen der Assistenz sind direkte und indirekte Assistenzleistungen zu unterscheiden. Das Verhältnis von direkten zu indirekten Leistungen ist u.a. abhängig von der Form der Assistenz und dem Setting (einerseits hinsichtlich Angebotsform und andererseits hinsichtlich des Personenkreises) des jeweiligen Leistungsangebots. </w:t>
      </w:r>
    </w:p>
    <w:p w14:paraId="6802800F" w14:textId="090958A0" w:rsidR="000C2DA7" w:rsidRDefault="0047168F" w:rsidP="00165D41">
      <w:pPr>
        <w:tabs>
          <w:tab w:val="left" w:pos="426"/>
        </w:tabs>
        <w:suppressAutoHyphens w:val="0"/>
        <w:spacing w:before="120" w:after="120" w:line="276" w:lineRule="auto"/>
        <w:ind w:left="426" w:right="11"/>
        <w:jc w:val="both"/>
        <w:rPr>
          <w:rFonts w:eastAsia="Arial" w:cs="Arial"/>
          <w:lang w:eastAsia="de-DE"/>
        </w:rPr>
      </w:pPr>
      <w:r>
        <w:rPr>
          <w:rFonts w:eastAsia="Arial" w:cs="Arial"/>
          <w:lang w:eastAsia="de-DE"/>
        </w:rPr>
        <w:t>Direkte Assistenzleistungen können u.a. sein:</w:t>
      </w:r>
    </w:p>
    <w:p w14:paraId="42F7A115" w14:textId="32F81905" w:rsidR="000C2DA7" w:rsidRDefault="0047168F" w:rsidP="00165D41">
      <w:pPr>
        <w:numPr>
          <w:ilvl w:val="0"/>
          <w:numId w:val="103"/>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persönlicher Kontakt („</w:t>
      </w:r>
      <w:proofErr w:type="spellStart"/>
      <w:r>
        <w:rPr>
          <w:rFonts w:eastAsia="Arial" w:cs="Arial"/>
          <w:lang w:eastAsia="de-DE"/>
        </w:rPr>
        <w:t>face</w:t>
      </w:r>
      <w:proofErr w:type="spellEnd"/>
      <w:r>
        <w:rPr>
          <w:rFonts w:eastAsia="Arial" w:cs="Arial"/>
          <w:lang w:eastAsia="de-DE"/>
        </w:rPr>
        <w:t xml:space="preserve"> </w:t>
      </w:r>
      <w:proofErr w:type="spellStart"/>
      <w:r>
        <w:rPr>
          <w:rFonts w:eastAsia="Arial" w:cs="Arial"/>
          <w:lang w:eastAsia="de-DE"/>
        </w:rPr>
        <w:t>to</w:t>
      </w:r>
      <w:proofErr w:type="spellEnd"/>
      <w:r>
        <w:rPr>
          <w:rFonts w:eastAsia="Arial" w:cs="Arial"/>
          <w:lang w:eastAsia="de-DE"/>
        </w:rPr>
        <w:t xml:space="preserve"> </w:t>
      </w:r>
      <w:proofErr w:type="spellStart"/>
      <w:r>
        <w:rPr>
          <w:rFonts w:eastAsia="Arial" w:cs="Arial"/>
          <w:lang w:eastAsia="de-DE"/>
        </w:rPr>
        <w:t>face</w:t>
      </w:r>
      <w:proofErr w:type="spellEnd"/>
      <w:r>
        <w:rPr>
          <w:rFonts w:eastAsia="Arial" w:cs="Arial"/>
          <w:lang w:eastAsia="de-DE"/>
        </w:rPr>
        <w:t>“),</w:t>
      </w:r>
    </w:p>
    <w:p w14:paraId="30EB701B" w14:textId="77777777" w:rsidR="000C2DA7" w:rsidRDefault="0047168F" w:rsidP="00165D41">
      <w:pPr>
        <w:numPr>
          <w:ilvl w:val="0"/>
          <w:numId w:val="103"/>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Erstellen von Berichten gemeinsam mit der leistungsberechtigten Person,</w:t>
      </w:r>
    </w:p>
    <w:p w14:paraId="53388E9A" w14:textId="77777777" w:rsidR="000C2DA7" w:rsidRDefault="0047168F" w:rsidP="00165D41">
      <w:pPr>
        <w:numPr>
          <w:ilvl w:val="0"/>
          <w:numId w:val="103"/>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Angehörigengespräche im Beisein der leistungsberechtigten Person,</w:t>
      </w:r>
    </w:p>
    <w:p w14:paraId="3BC39F22" w14:textId="72E49D6B" w:rsidR="000C2DA7" w:rsidRDefault="0047168F" w:rsidP="00165D41">
      <w:pPr>
        <w:numPr>
          <w:ilvl w:val="0"/>
          <w:numId w:val="103"/>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direkter Kontakt in Ton und/oder Bild mit der leistungsberechtigten Person,</w:t>
      </w:r>
    </w:p>
    <w:p w14:paraId="5ABCB87C" w14:textId="47781273" w:rsidR="000C2DA7" w:rsidRDefault="0047168F" w:rsidP="00165D41">
      <w:pPr>
        <w:numPr>
          <w:ilvl w:val="0"/>
          <w:numId w:val="103"/>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direkter Kontakt mit Beteiligten und Bezugspersonen im Beisein der leistungsberechtigten Person,</w:t>
      </w:r>
    </w:p>
    <w:p w14:paraId="14FE64C9" w14:textId="77777777" w:rsidR="000C2DA7" w:rsidRDefault="0047168F" w:rsidP="00165D41">
      <w:pPr>
        <w:numPr>
          <w:ilvl w:val="0"/>
          <w:numId w:val="103"/>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Betreuung und Begleitung der leistungsberechtigten Person bei Gruppenangeboten inkl. Freizeitmaßnahmen.</w:t>
      </w:r>
    </w:p>
    <w:p w14:paraId="7E6D3088" w14:textId="77777777" w:rsidR="000C2DA7" w:rsidRDefault="0047168F" w:rsidP="00165D41">
      <w:pPr>
        <w:tabs>
          <w:tab w:val="left" w:pos="426"/>
        </w:tabs>
        <w:suppressAutoHyphens w:val="0"/>
        <w:spacing w:before="120" w:after="120" w:line="276" w:lineRule="auto"/>
        <w:ind w:left="426" w:right="11"/>
        <w:jc w:val="both"/>
        <w:rPr>
          <w:rFonts w:eastAsia="Arial" w:cs="Arial"/>
          <w:lang w:eastAsia="de-DE"/>
        </w:rPr>
      </w:pPr>
      <w:r>
        <w:rPr>
          <w:rFonts w:eastAsia="Arial" w:cs="Arial"/>
          <w:lang w:eastAsia="de-DE"/>
        </w:rPr>
        <w:t>Indirekte Assistenzleistungen können u.a. sein:</w:t>
      </w:r>
    </w:p>
    <w:p w14:paraId="3DEBD67B" w14:textId="77777777" w:rsidR="000C2DA7" w:rsidRDefault="0047168F" w:rsidP="00165D41">
      <w:pPr>
        <w:numPr>
          <w:ilvl w:val="0"/>
          <w:numId w:val="104"/>
        </w:numPr>
        <w:tabs>
          <w:tab w:val="left" w:pos="851"/>
        </w:tabs>
        <w:suppressAutoHyphens w:val="0"/>
        <w:spacing w:before="120" w:after="120" w:line="276" w:lineRule="auto"/>
        <w:ind w:right="11" w:hanging="294"/>
        <w:jc w:val="both"/>
        <w:rPr>
          <w:rFonts w:eastAsia="Arial" w:cs="Arial"/>
          <w:lang w:eastAsia="de-DE"/>
        </w:rPr>
      </w:pPr>
      <w:r>
        <w:rPr>
          <w:rFonts w:eastAsia="Arial" w:cs="Arial"/>
          <w:lang w:eastAsia="de-DE"/>
        </w:rPr>
        <w:t>Telefonkontakt mit sonstigen Beteiligten und Bezugspersonen,</w:t>
      </w:r>
    </w:p>
    <w:p w14:paraId="1B8FF6F1" w14:textId="646893ED" w:rsidR="000C2DA7" w:rsidRDefault="0047168F" w:rsidP="00165D41">
      <w:pPr>
        <w:numPr>
          <w:ilvl w:val="0"/>
          <w:numId w:val="104"/>
        </w:numPr>
        <w:tabs>
          <w:tab w:val="left" w:pos="851"/>
        </w:tabs>
        <w:suppressAutoHyphens w:val="0"/>
        <w:spacing w:before="120" w:after="120" w:line="276" w:lineRule="auto"/>
        <w:ind w:right="11" w:hanging="294"/>
        <w:jc w:val="both"/>
        <w:rPr>
          <w:rFonts w:eastAsia="Arial" w:cs="Arial"/>
          <w:lang w:eastAsia="de-DE"/>
        </w:rPr>
      </w:pPr>
      <w:r>
        <w:rPr>
          <w:rFonts w:eastAsia="Arial" w:cs="Arial"/>
          <w:lang w:eastAsia="de-DE"/>
        </w:rPr>
        <w:lastRenderedPageBreak/>
        <w:t>fallbezogene Dokumentation, Berichte und Anträge, Therapie- und Förderplanung,</w:t>
      </w:r>
    </w:p>
    <w:p w14:paraId="7D012F3F" w14:textId="77777777" w:rsidR="000C2DA7" w:rsidRDefault="0047168F" w:rsidP="00165D41">
      <w:pPr>
        <w:numPr>
          <w:ilvl w:val="0"/>
          <w:numId w:val="104"/>
        </w:numPr>
        <w:tabs>
          <w:tab w:val="left" w:pos="851"/>
        </w:tabs>
        <w:suppressAutoHyphens w:val="0"/>
        <w:spacing w:before="120" w:after="120" w:line="276" w:lineRule="auto"/>
        <w:ind w:right="11" w:hanging="294"/>
        <w:jc w:val="both"/>
        <w:rPr>
          <w:rFonts w:eastAsia="Arial" w:cs="Arial"/>
          <w:lang w:eastAsia="de-DE"/>
        </w:rPr>
      </w:pPr>
      <w:r>
        <w:rPr>
          <w:rFonts w:eastAsia="Arial" w:cs="Arial"/>
          <w:lang w:eastAsia="de-DE"/>
        </w:rPr>
        <w:t>Vorbereitung und Nachbereitung von Gruppenangeboten und Einzelmaßnahmen,</w:t>
      </w:r>
    </w:p>
    <w:p w14:paraId="317E90D4" w14:textId="77777777" w:rsidR="000C2DA7" w:rsidRDefault="0047168F" w:rsidP="00165D41">
      <w:pPr>
        <w:numPr>
          <w:ilvl w:val="0"/>
          <w:numId w:val="104"/>
        </w:numPr>
        <w:tabs>
          <w:tab w:val="left" w:pos="851"/>
        </w:tabs>
        <w:suppressAutoHyphens w:val="0"/>
        <w:spacing w:before="120" w:after="120" w:line="276" w:lineRule="auto"/>
        <w:ind w:right="11" w:hanging="294"/>
        <w:jc w:val="both"/>
        <w:rPr>
          <w:rFonts w:eastAsia="Arial" w:cs="Arial"/>
          <w:lang w:eastAsia="de-DE"/>
        </w:rPr>
      </w:pPr>
      <w:r>
        <w:rPr>
          <w:rFonts w:eastAsia="Arial" w:cs="Arial"/>
          <w:lang w:eastAsia="de-DE"/>
        </w:rPr>
        <w:t>Fallbesprechung, Fallsupervision und Teambesprechungen zu leistungsberechtigten Personen,</w:t>
      </w:r>
    </w:p>
    <w:p w14:paraId="5F86E21E" w14:textId="1AFFD63F" w:rsidR="000C2DA7" w:rsidRDefault="0047168F" w:rsidP="00165D41">
      <w:pPr>
        <w:numPr>
          <w:ilvl w:val="0"/>
          <w:numId w:val="104"/>
        </w:numPr>
        <w:tabs>
          <w:tab w:val="left" w:pos="851"/>
        </w:tabs>
        <w:suppressAutoHyphens w:val="0"/>
        <w:spacing w:before="120" w:after="120" w:line="276" w:lineRule="auto"/>
        <w:ind w:right="11" w:hanging="294"/>
        <w:jc w:val="both"/>
        <w:rPr>
          <w:rFonts w:eastAsia="Arial" w:cs="Arial"/>
          <w:lang w:eastAsia="de-DE"/>
        </w:rPr>
      </w:pPr>
      <w:r>
        <w:rPr>
          <w:rFonts w:eastAsia="Arial" w:cs="Arial"/>
          <w:lang w:eastAsia="de-DE"/>
        </w:rPr>
        <w:t>erforderliche Wegezeiten.</w:t>
      </w:r>
    </w:p>
    <w:p w14:paraId="44F0D1FB" w14:textId="77777777" w:rsidR="009B69BB" w:rsidRDefault="0047168F" w:rsidP="00165D41">
      <w:pPr>
        <w:pStyle w:val="Listenabsatz"/>
        <w:numPr>
          <w:ilvl w:val="0"/>
          <w:numId w:val="143"/>
        </w:numPr>
        <w:tabs>
          <w:tab w:val="left" w:pos="426"/>
        </w:tabs>
        <w:suppressAutoHyphens w:val="0"/>
        <w:spacing w:before="120" w:after="120" w:line="276" w:lineRule="auto"/>
        <w:ind w:left="426" w:right="11" w:hanging="426"/>
        <w:contextualSpacing w:val="0"/>
        <w:jc w:val="both"/>
        <w:rPr>
          <w:rFonts w:eastAsia="Arial" w:cs="Arial"/>
          <w:lang w:eastAsia="de-DE"/>
        </w:rPr>
      </w:pPr>
      <w:r w:rsidRPr="009B69BB">
        <w:rPr>
          <w:rFonts w:eastAsia="Arial" w:cs="Arial"/>
          <w:lang w:eastAsia="de-DE"/>
        </w:rPr>
        <w:t>Neben den direkten Assistenzleistungen können weitere Versorgungsleistungen nach individueller Bedarfsfeststellung erforderlich sein, die vorwiegend gemeinschaftlich erbracht werden. Dies sind beispielsweise Leistungen der ständigen Erreichbarkeit einer Ansprechperson (§ 116 Abs. 2 S. 1 Nr. 6 SGB IX).</w:t>
      </w:r>
    </w:p>
    <w:p w14:paraId="36C07469" w14:textId="5C305319" w:rsidR="000C2DA7" w:rsidRPr="009B69BB" w:rsidRDefault="0047168F" w:rsidP="00165D41">
      <w:pPr>
        <w:pStyle w:val="Listenabsatz"/>
        <w:numPr>
          <w:ilvl w:val="0"/>
          <w:numId w:val="143"/>
        </w:numPr>
        <w:tabs>
          <w:tab w:val="left" w:pos="426"/>
        </w:tabs>
        <w:suppressAutoHyphens w:val="0"/>
        <w:spacing w:before="120" w:after="120" w:line="276" w:lineRule="auto"/>
        <w:ind w:left="426" w:right="11" w:hanging="426"/>
        <w:contextualSpacing w:val="0"/>
        <w:jc w:val="both"/>
        <w:rPr>
          <w:rFonts w:eastAsia="Arial" w:cs="Arial"/>
          <w:lang w:eastAsia="de-DE"/>
        </w:rPr>
      </w:pPr>
      <w:r>
        <w:t>Leistungsberechtigte in besonderen Wohnformen haben auch Anspruch auf personenzentrierte Leistungen der Assistenz, soweit dies im Gesamtplanverfahren festgestellt wurde und der notwendige Unterstützungsbedarf durch die jeweils vereinbarte Basisleistung nicht gedeckt werden kann.</w:t>
      </w:r>
    </w:p>
    <w:p w14:paraId="103EBB69" w14:textId="46D77B8A" w:rsidR="000C2DA7" w:rsidRDefault="0047168F" w:rsidP="00165D41">
      <w:pPr>
        <w:pStyle w:val="CopyGE1"/>
        <w:suppressAutoHyphens w:val="0"/>
        <w:spacing w:before="120" w:after="120" w:line="276" w:lineRule="auto"/>
        <w:ind w:left="426"/>
        <w:jc w:val="both"/>
      </w:pPr>
      <w:r>
        <w:t>Personenzentrierte Leistungen der Assistenz können auf Wunsch der Leistungsberechtigten von anderen Leistungserbringern als dem Anbieter der Besonderen Wohnform erbracht werden. Dazu gehören z.B. Assistenzleistungen im Bereich der Freizeitgestaltung. Dies bedarf grundsätzlich einer einvernehmlichen Regelung bzgl. Koordination, Beauftragung und Abstimmung</w:t>
      </w:r>
      <w:r w:rsidR="00A35A63">
        <w:t xml:space="preserve"> zwischen den beteiligten Leistungserbringern</w:t>
      </w:r>
      <w:r>
        <w:t xml:space="preserve">. </w:t>
      </w:r>
      <w:r w:rsidR="00A35A63">
        <w:t>Sie</w:t>
      </w:r>
      <w:r>
        <w:t xml:space="preserve"> koordinieren die Leistungserbringung miteinander. Dies gilt auch für andere Wohnsettings.</w:t>
      </w:r>
    </w:p>
    <w:p w14:paraId="2AC6EC77" w14:textId="77777777" w:rsidR="009B69BB" w:rsidRDefault="0047168F" w:rsidP="00165D41">
      <w:pPr>
        <w:pStyle w:val="CopyGE1"/>
        <w:suppressAutoHyphens w:val="0"/>
        <w:spacing w:before="120" w:after="120" w:line="276" w:lineRule="auto"/>
        <w:ind w:left="426"/>
        <w:jc w:val="both"/>
      </w:pPr>
      <w:r>
        <w:t>Sollen personenzentrierte Leistungen der Assistenz durch einen anderen Leistungsanbieter in den Räumlichkeiten einer besonderen Wohnform erbracht werden, so bedarf diese Leistungserbringung der Zustimmung des verantwortlichen Leistungsanbieters der besonderen Wohnform. Näheres soll in der entsprechenden Rahmenleistungsvereinbarung geregelt werden.</w:t>
      </w:r>
    </w:p>
    <w:p w14:paraId="44A17BA8" w14:textId="6DDF4E2C" w:rsidR="000C2DA7" w:rsidRPr="009B69BB" w:rsidRDefault="0047168F" w:rsidP="00165D41">
      <w:pPr>
        <w:pStyle w:val="CopyGE1"/>
        <w:numPr>
          <w:ilvl w:val="0"/>
          <w:numId w:val="145"/>
        </w:numPr>
        <w:suppressAutoHyphens w:val="0"/>
        <w:spacing w:before="120" w:after="120" w:line="276" w:lineRule="auto"/>
        <w:ind w:left="426" w:hanging="426"/>
        <w:jc w:val="both"/>
      </w:pPr>
      <w:r>
        <w:rPr>
          <w:rFonts w:eastAsia="Arial" w:cs="Arial"/>
        </w:rPr>
        <w:t>Der Leistungserbringer erbringt Assistenzleistungen gemäß dem im Gesamtplan beschriebenen Bedarf und im Bescheid ausgewiesenen Umfang.</w:t>
      </w:r>
    </w:p>
    <w:p w14:paraId="0211B161" w14:textId="77777777" w:rsidR="000C2DA7" w:rsidRDefault="0047168F" w:rsidP="00165D41">
      <w:pPr>
        <w:widowControl w:val="0"/>
        <w:tabs>
          <w:tab w:val="left" w:pos="426"/>
        </w:tabs>
        <w:suppressAutoHyphens w:val="0"/>
        <w:spacing w:before="120" w:after="120" w:line="276" w:lineRule="auto"/>
        <w:ind w:left="426" w:right="-2" w:hanging="426"/>
        <w:jc w:val="both"/>
        <w:rPr>
          <w:rFonts w:eastAsia="Arial" w:cs="Arial"/>
        </w:rPr>
      </w:pPr>
      <w:r>
        <w:rPr>
          <w:rFonts w:eastAsia="Arial" w:cs="Arial"/>
        </w:rPr>
        <w:tab/>
        <w:t xml:space="preserve">Nach Maßgabe des Leistungsbescheids steht der leistungsberechtigten Person ein Budget an direkten Leistungsstunden zur Verfügung. </w:t>
      </w:r>
      <w:r>
        <w:rPr>
          <w:rFonts w:eastAsia="Arial" w:cs="Arial"/>
          <w:spacing w:val="-2"/>
        </w:rPr>
        <w:t xml:space="preserve">Mit </w:t>
      </w:r>
      <w:r>
        <w:rPr>
          <w:rFonts w:eastAsia="Arial" w:cs="Arial"/>
        </w:rPr>
        <w:t xml:space="preserve">dem Budgetgedanken wird das Ziel verfolgt, innerhalb eines festgelegten Zeitraums Schwankungen im Assistenzbedarf Rechnung zu tragen. Innerhalb dieses Zeitraums können lediglich Veränderungen der Lebenssituation und/oder deutliche, voraussichtlich dauerhafte Veränderungen des Bedarfs eine Reduzierung oder Ausweitung des Leistungsumfangs begründen. </w:t>
      </w:r>
    </w:p>
    <w:p w14:paraId="7BCE8571" w14:textId="77777777" w:rsidR="000C2DA7" w:rsidRDefault="0047168F" w:rsidP="00165D41">
      <w:pPr>
        <w:widowControl w:val="0"/>
        <w:tabs>
          <w:tab w:val="left" w:pos="426"/>
        </w:tabs>
        <w:suppressAutoHyphens w:val="0"/>
        <w:spacing w:before="120" w:after="120" w:line="276" w:lineRule="auto"/>
        <w:ind w:left="426" w:right="-2" w:hanging="426"/>
        <w:jc w:val="both"/>
        <w:rPr>
          <w:rFonts w:eastAsia="Arial" w:cs="Arial"/>
        </w:rPr>
      </w:pPr>
      <w:r>
        <w:rPr>
          <w:rFonts w:eastAsia="Arial" w:cs="Arial"/>
        </w:rPr>
        <w:tab/>
        <w:t>Der Leistungserbringer erbringt die Leistungen der qualifizierten Assistenz in Absprache mit der leistungsberechtigten Person.</w:t>
      </w:r>
    </w:p>
    <w:p w14:paraId="3CE22A87" w14:textId="77777777" w:rsidR="000C2DA7" w:rsidRDefault="0047168F" w:rsidP="00165D41">
      <w:pPr>
        <w:tabs>
          <w:tab w:val="left" w:pos="426"/>
        </w:tabs>
        <w:suppressAutoHyphens w:val="0"/>
        <w:spacing w:before="120" w:after="120" w:line="276" w:lineRule="auto"/>
        <w:ind w:left="426" w:right="11" w:hanging="426"/>
        <w:jc w:val="both"/>
        <w:rPr>
          <w:rFonts w:eastAsia="Arial" w:cs="Arial"/>
        </w:rPr>
      </w:pPr>
      <w:r>
        <w:rPr>
          <w:rFonts w:eastAsia="Arial" w:cs="Arial"/>
        </w:rPr>
        <w:tab/>
        <w:t>Werden zielidentische Leistungen zur qualifizierten Assistenz von anderen Stellen erbracht, ist der Nachrang der Eingliederungshilfe (§ 91 SGB IX) anzuwenden.</w:t>
      </w:r>
    </w:p>
    <w:p w14:paraId="4B864BCB" w14:textId="77777777" w:rsidR="000C2DA7" w:rsidRDefault="0047168F" w:rsidP="00165D41">
      <w:pPr>
        <w:tabs>
          <w:tab w:val="left" w:pos="426"/>
        </w:tabs>
        <w:suppressAutoHyphens w:val="0"/>
        <w:spacing w:before="120" w:after="120" w:line="276" w:lineRule="auto"/>
        <w:ind w:left="426" w:right="11" w:hanging="426"/>
        <w:jc w:val="both"/>
        <w:rPr>
          <w:rFonts w:eastAsia="Arial" w:cs="Arial"/>
        </w:rPr>
      </w:pPr>
      <w:r>
        <w:rPr>
          <w:rFonts w:eastAsia="Arial" w:cs="Arial"/>
        </w:rPr>
        <w:t>(12)</w:t>
      </w:r>
      <w:r>
        <w:rPr>
          <w:rFonts w:eastAsia="Arial" w:cs="Arial"/>
        </w:rPr>
        <w:tab/>
        <w:t>Die leistungsberechtigte Person quittiert die Leistung i.d.R. persönlich direkt nach der Leistungserbringung, spätestens nach Ablauf von 14 Tagen. Eine Ersatz-Quittierung durch Dritte (z. B. Vertrauenspersonen, Angehörige, gesetzliche Betreuer) ist in der Regel nicht vorgesehen.</w:t>
      </w:r>
    </w:p>
    <w:p w14:paraId="7A1680E9" w14:textId="77777777" w:rsidR="000C2DA7" w:rsidRDefault="0047168F" w:rsidP="00165D41">
      <w:pPr>
        <w:tabs>
          <w:tab w:val="left" w:pos="426"/>
        </w:tabs>
        <w:suppressAutoHyphens w:val="0"/>
        <w:spacing w:before="120" w:after="120" w:line="276" w:lineRule="auto"/>
        <w:ind w:left="426" w:right="11"/>
        <w:jc w:val="both"/>
        <w:rPr>
          <w:rFonts w:eastAsia="Arial" w:cs="Arial"/>
        </w:rPr>
      </w:pPr>
      <w:r>
        <w:rPr>
          <w:rFonts w:eastAsia="Arial" w:cs="Arial"/>
        </w:rPr>
        <w:t xml:space="preserve">Vom Grundsatz der Quittierung können Ausnahmen zugelassen werden. Dies ist im Gesamtplan festzustellen oder in der Leistungsvereinbarung zwischen Leistungserbringer und dem Träger der Eingliederungshilfe zu vereinbaren. </w:t>
      </w:r>
    </w:p>
    <w:p w14:paraId="4C5C6680" w14:textId="77777777" w:rsidR="000C2DA7" w:rsidRDefault="0047168F" w:rsidP="00165D41">
      <w:pPr>
        <w:tabs>
          <w:tab w:val="left" w:pos="426"/>
        </w:tabs>
        <w:suppressAutoHyphens w:val="0"/>
        <w:spacing w:before="120" w:after="120" w:line="276" w:lineRule="auto"/>
        <w:ind w:left="426" w:right="11"/>
        <w:jc w:val="both"/>
        <w:rPr>
          <w:rFonts w:eastAsia="Arial" w:cs="Arial"/>
        </w:rPr>
      </w:pPr>
      <w:r>
        <w:rPr>
          <w:rFonts w:eastAsia="Arial" w:cs="Arial"/>
        </w:rPr>
        <w:lastRenderedPageBreak/>
        <w:t>Der Leistungserbringer dokumentiert die für die jeweilige leistungsberechtigte Person erbrachte Leistung hinsichtlich des Datums, des Umfangs, des Inhalts und der leistungserbringenden Person.</w:t>
      </w:r>
    </w:p>
    <w:p w14:paraId="0FD52015" w14:textId="77777777" w:rsidR="000C2DA7" w:rsidRDefault="0047168F" w:rsidP="00165D41">
      <w:pPr>
        <w:tabs>
          <w:tab w:val="left" w:pos="426"/>
        </w:tabs>
        <w:suppressAutoHyphens w:val="0"/>
        <w:spacing w:before="120" w:after="120" w:line="276" w:lineRule="auto"/>
        <w:ind w:left="426" w:right="11"/>
        <w:jc w:val="both"/>
        <w:rPr>
          <w:rFonts w:eastAsia="Arial" w:cs="Arial"/>
        </w:rPr>
      </w:pPr>
      <w:r>
        <w:rPr>
          <w:rFonts w:eastAsia="Arial" w:cs="Arial"/>
        </w:rPr>
        <w:t>Die Dokumentation erfolgt prozessorientiert auf der Basis der im Gesamtplan vereinbarten Ziele und macht auf der Grundlage der dort festgelegten Maßstäbe und Kriterien der Wirkungskontrolle regelmäßig (in der Regel alle 6 Monate) Aussagen zum Grad der Zielerreichung.</w:t>
      </w:r>
    </w:p>
    <w:p w14:paraId="7E3C8876" w14:textId="77777777" w:rsidR="000C2DA7" w:rsidRDefault="000C2DA7" w:rsidP="00165D41">
      <w:pPr>
        <w:pStyle w:val="Listenabsatz"/>
        <w:numPr>
          <w:ilvl w:val="0"/>
          <w:numId w:val="85"/>
        </w:numPr>
        <w:tabs>
          <w:tab w:val="left" w:pos="426"/>
        </w:tabs>
        <w:suppressAutoHyphens w:val="0"/>
        <w:spacing w:before="120" w:after="120" w:line="276" w:lineRule="auto"/>
        <w:ind w:right="11"/>
        <w:contextualSpacing w:val="0"/>
        <w:jc w:val="both"/>
        <w:rPr>
          <w:rFonts w:eastAsia="Arial" w:cs="Arial"/>
          <w:b/>
          <w:vanish/>
          <w:u w:val="single"/>
          <w:lang w:eastAsia="de-DE"/>
        </w:rPr>
      </w:pPr>
    </w:p>
    <w:p w14:paraId="734C17F7" w14:textId="77777777" w:rsidR="000C2DA7" w:rsidRDefault="000C2DA7" w:rsidP="00165D41">
      <w:pPr>
        <w:pStyle w:val="Listenabsatz"/>
        <w:numPr>
          <w:ilvl w:val="0"/>
          <w:numId w:val="85"/>
        </w:numPr>
        <w:tabs>
          <w:tab w:val="left" w:pos="426"/>
        </w:tabs>
        <w:suppressAutoHyphens w:val="0"/>
        <w:spacing w:before="120" w:after="120" w:line="276" w:lineRule="auto"/>
        <w:ind w:right="11"/>
        <w:contextualSpacing w:val="0"/>
        <w:jc w:val="both"/>
        <w:rPr>
          <w:rFonts w:eastAsia="Arial" w:cs="Arial"/>
          <w:b/>
          <w:vanish/>
          <w:u w:val="single"/>
          <w:lang w:eastAsia="de-DE"/>
        </w:rPr>
      </w:pPr>
    </w:p>
    <w:p w14:paraId="49405DBC" w14:textId="77777777" w:rsidR="000C2DA7" w:rsidRDefault="000C2DA7" w:rsidP="00165D41">
      <w:pPr>
        <w:pStyle w:val="Listenabsatz"/>
        <w:numPr>
          <w:ilvl w:val="0"/>
          <w:numId w:val="85"/>
        </w:numPr>
        <w:tabs>
          <w:tab w:val="left" w:pos="426"/>
        </w:tabs>
        <w:suppressAutoHyphens w:val="0"/>
        <w:spacing w:before="120" w:after="120" w:line="276" w:lineRule="auto"/>
        <w:ind w:right="11"/>
        <w:contextualSpacing w:val="0"/>
        <w:jc w:val="both"/>
        <w:rPr>
          <w:rFonts w:eastAsia="Arial" w:cs="Arial"/>
          <w:b/>
          <w:vanish/>
          <w:u w:val="single"/>
          <w:lang w:eastAsia="de-DE"/>
        </w:rPr>
      </w:pPr>
    </w:p>
    <w:p w14:paraId="4558CAA4" w14:textId="77777777" w:rsidR="000C2DA7" w:rsidRDefault="000C2DA7" w:rsidP="00165D41">
      <w:pPr>
        <w:pStyle w:val="Listenabsatz"/>
        <w:numPr>
          <w:ilvl w:val="0"/>
          <w:numId w:val="85"/>
        </w:numPr>
        <w:tabs>
          <w:tab w:val="left" w:pos="426"/>
        </w:tabs>
        <w:suppressAutoHyphens w:val="0"/>
        <w:spacing w:before="120" w:after="120" w:line="276" w:lineRule="auto"/>
        <w:ind w:right="11"/>
        <w:contextualSpacing w:val="0"/>
        <w:jc w:val="both"/>
        <w:rPr>
          <w:rFonts w:eastAsia="Arial" w:cs="Arial"/>
          <w:b/>
          <w:vanish/>
          <w:u w:val="single"/>
          <w:lang w:eastAsia="de-DE"/>
        </w:rPr>
      </w:pPr>
    </w:p>
    <w:p w14:paraId="7A62CB25" w14:textId="77777777" w:rsidR="000C2DA7" w:rsidRDefault="000C2DA7" w:rsidP="00165D41">
      <w:pPr>
        <w:pStyle w:val="Listenabsatz"/>
        <w:numPr>
          <w:ilvl w:val="1"/>
          <w:numId w:val="85"/>
        </w:numPr>
        <w:tabs>
          <w:tab w:val="left" w:pos="426"/>
        </w:tabs>
        <w:suppressAutoHyphens w:val="0"/>
        <w:spacing w:before="120" w:after="120" w:line="276" w:lineRule="auto"/>
        <w:ind w:right="11"/>
        <w:contextualSpacing w:val="0"/>
        <w:jc w:val="both"/>
        <w:rPr>
          <w:rFonts w:eastAsia="Arial" w:cs="Arial"/>
          <w:b/>
          <w:vanish/>
          <w:u w:val="single"/>
          <w:lang w:eastAsia="de-DE"/>
        </w:rPr>
      </w:pPr>
    </w:p>
    <w:p w14:paraId="3B1834EA" w14:textId="77777777" w:rsidR="000C2DA7" w:rsidRDefault="000C2DA7" w:rsidP="00165D41">
      <w:pPr>
        <w:pStyle w:val="Listenabsatz"/>
        <w:numPr>
          <w:ilvl w:val="1"/>
          <w:numId w:val="85"/>
        </w:numPr>
        <w:tabs>
          <w:tab w:val="left" w:pos="426"/>
        </w:tabs>
        <w:suppressAutoHyphens w:val="0"/>
        <w:spacing w:before="120" w:after="120" w:line="276" w:lineRule="auto"/>
        <w:ind w:right="11"/>
        <w:contextualSpacing w:val="0"/>
        <w:jc w:val="both"/>
        <w:rPr>
          <w:rFonts w:eastAsia="Arial" w:cs="Arial"/>
          <w:b/>
          <w:vanish/>
          <w:u w:val="single"/>
          <w:lang w:eastAsia="de-DE"/>
        </w:rPr>
      </w:pPr>
    </w:p>
    <w:p w14:paraId="2AB2D332" w14:textId="767B8B3C" w:rsidR="000C2DA7" w:rsidRPr="009B69BB" w:rsidRDefault="009B69BB" w:rsidP="00165D41">
      <w:pPr>
        <w:pStyle w:val="Listenabsatz"/>
        <w:numPr>
          <w:ilvl w:val="2"/>
          <w:numId w:val="85"/>
        </w:numPr>
        <w:suppressAutoHyphens w:val="0"/>
        <w:spacing w:before="120" w:after="120" w:line="276" w:lineRule="auto"/>
        <w:ind w:left="567" w:right="11" w:hanging="567"/>
        <w:contextualSpacing w:val="0"/>
        <w:jc w:val="both"/>
        <w:rPr>
          <w:rFonts w:eastAsia="Arial" w:cs="Arial"/>
          <w:sz w:val="24"/>
          <w:szCs w:val="24"/>
        </w:rPr>
      </w:pPr>
      <w:r w:rsidRPr="009B69BB">
        <w:rPr>
          <w:rFonts w:eastAsia="Arial" w:cs="Arial"/>
          <w:b/>
          <w:sz w:val="24"/>
          <w:szCs w:val="24"/>
          <w:lang w:eastAsia="de-DE"/>
        </w:rPr>
        <w:t xml:space="preserve"> </w:t>
      </w:r>
      <w:bookmarkStart w:id="56" w:name="SozialeTeilhabeQualiAssistenz"/>
      <w:r w:rsidR="0047168F" w:rsidRPr="009B69BB">
        <w:rPr>
          <w:rFonts w:eastAsia="Arial" w:cs="Arial"/>
          <w:b/>
          <w:sz w:val="24"/>
          <w:szCs w:val="24"/>
          <w:lang w:eastAsia="de-DE"/>
        </w:rPr>
        <w:t>Qualifizierte Assistenz</w:t>
      </w:r>
      <w:bookmarkEnd w:id="56"/>
    </w:p>
    <w:p w14:paraId="6BCA27E9" w14:textId="77777777" w:rsidR="000C2DA7" w:rsidRDefault="0047168F" w:rsidP="00165D41">
      <w:pPr>
        <w:suppressAutoHyphens w:val="0"/>
        <w:spacing w:before="120" w:after="120" w:line="276" w:lineRule="auto"/>
        <w:ind w:left="426" w:right="11" w:hanging="426"/>
        <w:jc w:val="both"/>
        <w:rPr>
          <w:rFonts w:eastAsia="Arial" w:cs="Arial"/>
        </w:rPr>
      </w:pPr>
      <w:r>
        <w:rPr>
          <w:rFonts w:eastAsia="Arial" w:cs="Arial"/>
        </w:rPr>
        <w:t>(1)</w:t>
      </w:r>
      <w:r>
        <w:rPr>
          <w:rFonts w:eastAsia="Arial" w:cs="Arial"/>
        </w:rPr>
        <w:tab/>
        <w:t>Die qualifizierte Assistenz ist eine Leistung, die die Befähigung (Erhalt und Erwerb) zu einer möglichst selbstbestimmten und eigenständigen Alltagsbewältigung insbesondere durch Anleitungen, Beratung und Übungen zum Ziel hat.</w:t>
      </w:r>
    </w:p>
    <w:p w14:paraId="4569F999" w14:textId="5494E5BB" w:rsidR="000C2DA7" w:rsidRDefault="0047168F" w:rsidP="00165D41">
      <w:pPr>
        <w:tabs>
          <w:tab w:val="left" w:pos="426"/>
        </w:tabs>
        <w:suppressAutoHyphens w:val="0"/>
        <w:spacing w:before="120" w:after="120" w:line="276" w:lineRule="auto"/>
        <w:ind w:left="426" w:right="11" w:hanging="426"/>
        <w:jc w:val="both"/>
        <w:rPr>
          <w:rFonts w:eastAsia="Arial" w:cs="Arial"/>
        </w:rPr>
      </w:pPr>
      <w:r>
        <w:rPr>
          <w:rFonts w:eastAsia="Arial" w:cs="Arial"/>
        </w:rPr>
        <w:t>(2)</w:t>
      </w:r>
      <w:r>
        <w:rPr>
          <w:rFonts w:eastAsia="Arial" w:cs="Arial"/>
        </w:rPr>
        <w:tab/>
        <w:t xml:space="preserve">Leistungen zur Sozialen Teilhabe ermöglichen und erleichtern eine gleichberechtigte Teilhabe am Leben in der Gemeinschaft und im Alltag und beziehen sich auf alle neun in </w:t>
      </w:r>
      <w:r w:rsidR="00A74677">
        <w:rPr>
          <w:rFonts w:eastAsia="Arial" w:cs="Arial"/>
        </w:rPr>
        <w:t>§ </w:t>
      </w:r>
      <w:r>
        <w:rPr>
          <w:rFonts w:eastAsia="Arial" w:cs="Arial"/>
        </w:rPr>
        <w:t>118 Abs. 1 SGB IX aufgelisteten Lebensbereiche.</w:t>
      </w:r>
    </w:p>
    <w:p w14:paraId="0D99486A" w14:textId="77777777" w:rsidR="000C2DA7" w:rsidRDefault="0047168F" w:rsidP="00165D41">
      <w:pPr>
        <w:tabs>
          <w:tab w:val="left" w:pos="426"/>
        </w:tabs>
        <w:suppressAutoHyphens w:val="0"/>
        <w:spacing w:before="120" w:after="120" w:line="276" w:lineRule="auto"/>
        <w:ind w:left="426" w:right="11" w:hanging="426"/>
        <w:jc w:val="both"/>
        <w:rPr>
          <w:rFonts w:eastAsia="Arial" w:cs="Arial"/>
        </w:rPr>
      </w:pPr>
      <w:r>
        <w:rPr>
          <w:rFonts w:eastAsia="Arial" w:cs="Arial"/>
        </w:rPr>
        <w:tab/>
        <w:t>Die Ausgestaltung der Leistung erfolgt personenzentriert unter Beachtung der Inhalte des Gesamtplans, der auf Grundlage der an der Internationalen Klassifikation der Funktionsfähigkeit, Behinderung und Gesundheit (ICF) orientierten Ermittlung des individuellen Bedarfs erstellt wird.</w:t>
      </w:r>
    </w:p>
    <w:p w14:paraId="4C7BB837" w14:textId="77777777" w:rsidR="000C2DA7" w:rsidRDefault="000C2DA7" w:rsidP="00165D41">
      <w:pPr>
        <w:pStyle w:val="Listenabsatz"/>
        <w:numPr>
          <w:ilvl w:val="0"/>
          <w:numId w:val="86"/>
        </w:numPr>
        <w:tabs>
          <w:tab w:val="left" w:pos="426"/>
        </w:tabs>
        <w:suppressAutoHyphens w:val="0"/>
        <w:spacing w:before="120" w:after="120" w:line="276" w:lineRule="auto"/>
        <w:ind w:right="11"/>
        <w:contextualSpacing w:val="0"/>
        <w:jc w:val="both"/>
        <w:rPr>
          <w:rFonts w:eastAsia="Arial" w:cs="Arial"/>
          <w:b/>
          <w:i/>
          <w:vanish/>
        </w:rPr>
      </w:pPr>
    </w:p>
    <w:p w14:paraId="4156E82D" w14:textId="77777777" w:rsidR="000C2DA7" w:rsidRDefault="000C2DA7" w:rsidP="00165D41">
      <w:pPr>
        <w:pStyle w:val="Listenabsatz"/>
        <w:numPr>
          <w:ilvl w:val="0"/>
          <w:numId w:val="86"/>
        </w:numPr>
        <w:tabs>
          <w:tab w:val="left" w:pos="426"/>
        </w:tabs>
        <w:suppressAutoHyphens w:val="0"/>
        <w:spacing w:before="120" w:after="120" w:line="276" w:lineRule="auto"/>
        <w:ind w:right="11"/>
        <w:contextualSpacing w:val="0"/>
        <w:jc w:val="both"/>
        <w:rPr>
          <w:rFonts w:eastAsia="Arial" w:cs="Arial"/>
          <w:b/>
          <w:i/>
          <w:vanish/>
        </w:rPr>
      </w:pPr>
    </w:p>
    <w:p w14:paraId="3E15EA27" w14:textId="77777777" w:rsidR="000C2DA7" w:rsidRDefault="000C2DA7" w:rsidP="00165D41">
      <w:pPr>
        <w:pStyle w:val="Listenabsatz"/>
        <w:numPr>
          <w:ilvl w:val="0"/>
          <w:numId w:val="86"/>
        </w:numPr>
        <w:tabs>
          <w:tab w:val="left" w:pos="426"/>
        </w:tabs>
        <w:suppressAutoHyphens w:val="0"/>
        <w:spacing w:before="120" w:after="120" w:line="276" w:lineRule="auto"/>
        <w:ind w:right="11"/>
        <w:contextualSpacing w:val="0"/>
        <w:jc w:val="both"/>
        <w:rPr>
          <w:rFonts w:eastAsia="Arial" w:cs="Arial"/>
          <w:b/>
          <w:i/>
          <w:vanish/>
        </w:rPr>
      </w:pPr>
    </w:p>
    <w:p w14:paraId="69C4B1E8" w14:textId="77777777" w:rsidR="000C2DA7" w:rsidRDefault="000C2DA7" w:rsidP="00165D41">
      <w:pPr>
        <w:pStyle w:val="Listenabsatz"/>
        <w:numPr>
          <w:ilvl w:val="0"/>
          <w:numId w:val="86"/>
        </w:numPr>
        <w:tabs>
          <w:tab w:val="left" w:pos="426"/>
        </w:tabs>
        <w:suppressAutoHyphens w:val="0"/>
        <w:spacing w:before="120" w:after="120" w:line="276" w:lineRule="auto"/>
        <w:ind w:right="11"/>
        <w:contextualSpacing w:val="0"/>
        <w:jc w:val="both"/>
        <w:rPr>
          <w:rFonts w:eastAsia="Arial" w:cs="Arial"/>
          <w:b/>
          <w:i/>
          <w:vanish/>
        </w:rPr>
      </w:pPr>
    </w:p>
    <w:p w14:paraId="39EA0605" w14:textId="77777777" w:rsidR="000C2DA7" w:rsidRDefault="000C2DA7" w:rsidP="00165D41">
      <w:pPr>
        <w:pStyle w:val="Listenabsatz"/>
        <w:numPr>
          <w:ilvl w:val="1"/>
          <w:numId w:val="86"/>
        </w:numPr>
        <w:tabs>
          <w:tab w:val="left" w:pos="426"/>
        </w:tabs>
        <w:suppressAutoHyphens w:val="0"/>
        <w:spacing w:before="120" w:after="120" w:line="276" w:lineRule="auto"/>
        <w:ind w:right="11"/>
        <w:contextualSpacing w:val="0"/>
        <w:jc w:val="both"/>
        <w:rPr>
          <w:rFonts w:eastAsia="Arial" w:cs="Arial"/>
          <w:b/>
          <w:i/>
          <w:vanish/>
        </w:rPr>
      </w:pPr>
    </w:p>
    <w:p w14:paraId="61F5C781" w14:textId="77777777" w:rsidR="000C2DA7" w:rsidRDefault="000C2DA7" w:rsidP="00165D41">
      <w:pPr>
        <w:pStyle w:val="Listenabsatz"/>
        <w:numPr>
          <w:ilvl w:val="1"/>
          <w:numId w:val="86"/>
        </w:numPr>
        <w:tabs>
          <w:tab w:val="left" w:pos="426"/>
        </w:tabs>
        <w:suppressAutoHyphens w:val="0"/>
        <w:spacing w:before="120" w:after="120" w:line="276" w:lineRule="auto"/>
        <w:ind w:right="11"/>
        <w:contextualSpacing w:val="0"/>
        <w:jc w:val="both"/>
        <w:rPr>
          <w:rFonts w:eastAsia="Arial" w:cs="Arial"/>
          <w:b/>
          <w:i/>
          <w:vanish/>
        </w:rPr>
      </w:pPr>
    </w:p>
    <w:p w14:paraId="2CF389F7" w14:textId="77777777" w:rsidR="000C2DA7" w:rsidRDefault="000C2DA7" w:rsidP="00165D41">
      <w:pPr>
        <w:pStyle w:val="Listenabsatz"/>
        <w:numPr>
          <w:ilvl w:val="2"/>
          <w:numId w:val="86"/>
        </w:numPr>
        <w:tabs>
          <w:tab w:val="left" w:pos="426"/>
        </w:tabs>
        <w:suppressAutoHyphens w:val="0"/>
        <w:spacing w:before="120" w:after="120" w:line="276" w:lineRule="auto"/>
        <w:ind w:right="11"/>
        <w:contextualSpacing w:val="0"/>
        <w:jc w:val="both"/>
        <w:rPr>
          <w:rFonts w:eastAsia="Arial" w:cs="Arial"/>
          <w:b/>
          <w:i/>
          <w:vanish/>
        </w:rPr>
      </w:pPr>
    </w:p>
    <w:p w14:paraId="16008400" w14:textId="77777777" w:rsidR="000C2DA7" w:rsidRPr="009B69BB" w:rsidRDefault="0047168F" w:rsidP="00165D41">
      <w:pPr>
        <w:pStyle w:val="Listenabsatz"/>
        <w:numPr>
          <w:ilvl w:val="3"/>
          <w:numId w:val="86"/>
        </w:numPr>
        <w:tabs>
          <w:tab w:val="left" w:pos="851"/>
        </w:tabs>
        <w:suppressAutoHyphens w:val="0"/>
        <w:spacing w:before="120" w:after="120" w:line="276" w:lineRule="auto"/>
        <w:ind w:left="709" w:right="11" w:hanging="709"/>
        <w:contextualSpacing w:val="0"/>
        <w:jc w:val="both"/>
        <w:rPr>
          <w:rFonts w:eastAsia="Arial" w:cs="Arial"/>
          <w:b/>
          <w:iCs/>
          <w:sz w:val="24"/>
          <w:szCs w:val="24"/>
        </w:rPr>
      </w:pPr>
      <w:r w:rsidRPr="009B69BB">
        <w:rPr>
          <w:rFonts w:eastAsia="Arial" w:cs="Arial"/>
          <w:b/>
          <w:iCs/>
          <w:sz w:val="24"/>
          <w:szCs w:val="24"/>
        </w:rPr>
        <w:t>Art der Leistung</w:t>
      </w:r>
    </w:p>
    <w:p w14:paraId="2CD4C17A" w14:textId="4DD71CCC" w:rsidR="000C2DA7" w:rsidRDefault="0047168F" w:rsidP="00165D41">
      <w:pPr>
        <w:tabs>
          <w:tab w:val="left" w:pos="426"/>
        </w:tabs>
        <w:suppressAutoHyphens w:val="0"/>
        <w:spacing w:before="120" w:after="120" w:line="276" w:lineRule="auto"/>
        <w:ind w:left="425" w:right="11" w:hanging="425"/>
        <w:jc w:val="both"/>
        <w:rPr>
          <w:rFonts w:eastAsia="Arial" w:cs="Arial"/>
        </w:rPr>
      </w:pPr>
      <w:r>
        <w:rPr>
          <w:rFonts w:eastAsia="Arial" w:cs="Arial"/>
        </w:rPr>
        <w:t>(1)</w:t>
      </w:r>
      <w:r>
        <w:rPr>
          <w:rFonts w:eastAsia="Arial" w:cs="Arial"/>
        </w:rPr>
        <w:tab/>
        <w:t xml:space="preserve">Die qualifizierte Assistenz erfolgt insbesondere durch </w:t>
      </w:r>
      <w:bookmarkStart w:id="57" w:name="_Hlk93910225"/>
      <w:r>
        <w:rPr>
          <w:rFonts w:eastAsia="Arial" w:cs="Arial"/>
        </w:rPr>
        <w:t xml:space="preserve">Information und Beratung, Erschließung von Hilfen im Umfeld, individuelle Planung, Beobachtung, Rückmeldung, begleitende, übende Unterstützung, intensives individuelles Angebot mit Anleitungen und Übungen </w:t>
      </w:r>
      <w:bookmarkEnd w:id="57"/>
      <w:r>
        <w:rPr>
          <w:rFonts w:eastAsia="Arial" w:cs="Arial"/>
        </w:rPr>
        <w:t>unter Beachtung von Barrieren und Förderfaktoren. Die qualifizierte Assistenz erfordert, dass mit der leistungsberechtigten Person alltägliche Situationen und Handlungen gemeinsam geplant, besprochen, geübt und reflektiert werden.</w:t>
      </w:r>
    </w:p>
    <w:p w14:paraId="790F381D" w14:textId="79165400" w:rsidR="000C2DA7" w:rsidRDefault="0047168F" w:rsidP="00165D41">
      <w:pPr>
        <w:tabs>
          <w:tab w:val="left" w:pos="426"/>
        </w:tabs>
        <w:suppressAutoHyphens w:val="0"/>
        <w:spacing w:before="120" w:after="120" w:line="276" w:lineRule="auto"/>
        <w:ind w:left="425" w:right="11" w:hanging="425"/>
        <w:jc w:val="both"/>
        <w:rPr>
          <w:rFonts w:eastAsia="Arial" w:cs="Arial"/>
        </w:rPr>
      </w:pPr>
      <w:r>
        <w:rPr>
          <w:rFonts w:eastAsia="Arial" w:cs="Arial"/>
        </w:rPr>
        <w:t>(2)</w:t>
      </w:r>
      <w:r>
        <w:rPr>
          <w:rFonts w:eastAsia="Arial" w:cs="Arial"/>
        </w:rPr>
        <w:tab/>
        <w:t xml:space="preserve">Es werden alltägliche Situationen aufgegriffen und Gelegenheiten geschaffen, leistungsberechtigte Personen dahingehend anzuregen, Handlungen selbständig zu übernehmen und so die Leistungsfähigkeit zu erhalten und/oder diese zu verbessern. </w:t>
      </w:r>
      <w:r>
        <w:rPr>
          <w:rFonts w:eastAsia="Arial" w:cs="Arial"/>
        </w:rPr>
        <w:br/>
        <w:t xml:space="preserve">Die Fachkraft setzt bei der Erbringung der qualifizierten Assistenz ihr spezifisches Fachwissen in berufliches Handeln um. Sie identifiziert Barrieren und entwickelt Lösungen im Umgang mit diesen und bezieht die Förderfaktoren bei der </w:t>
      </w:r>
      <w:proofErr w:type="spellStart"/>
      <w:r>
        <w:rPr>
          <w:rFonts w:eastAsia="Arial" w:cs="Arial"/>
        </w:rPr>
        <w:t>Maßnahmeplanung</w:t>
      </w:r>
      <w:proofErr w:type="spellEnd"/>
      <w:r>
        <w:rPr>
          <w:rFonts w:eastAsia="Arial" w:cs="Arial"/>
        </w:rPr>
        <w:t xml:space="preserve"> und </w:t>
      </w:r>
      <w:r>
        <w:rPr>
          <w:rFonts w:eastAsia="Arial" w:cs="Arial"/>
        </w:rPr>
        <w:br/>
        <w:t xml:space="preserve">-durchführung in die Assistenz ein. Dabei lässt sie sich leiten vom Teilhabewunsch der leistungsberechtigten Person und deren Leistungsfähigkeit. Gemeinsam werden zur Erreichung der Teilhabeziele der Bedarfsermittlung) unter der Berücksichtigung der hier gemachten </w:t>
      </w:r>
      <w:proofErr w:type="spellStart"/>
      <w:r>
        <w:rPr>
          <w:rFonts w:eastAsia="Arial" w:cs="Arial"/>
        </w:rPr>
        <w:t>Maßnahmeempfehlungen</w:t>
      </w:r>
      <w:proofErr w:type="spellEnd"/>
      <w:r>
        <w:rPr>
          <w:rFonts w:eastAsia="Arial" w:cs="Arial"/>
        </w:rPr>
        <w:t xml:space="preserve"> die notwendigen Schritte (Maßnahmen der Assistenz) geplant und besprochen. Eine Reflektion mit der leistungsberechtigten Person erfolgt in regelmäßigen Zeiträumen gerade hinsichtlich der Bewertung und der Wirkung der durchgeführten Maßnahmen. </w:t>
      </w:r>
    </w:p>
    <w:p w14:paraId="57E8A5B9" w14:textId="77777777" w:rsidR="000C2DA7" w:rsidRDefault="0047168F" w:rsidP="00165D41">
      <w:pPr>
        <w:suppressAutoHyphens w:val="0"/>
        <w:spacing w:before="120" w:after="120" w:line="276" w:lineRule="auto"/>
        <w:ind w:left="426" w:right="11" w:hanging="426"/>
        <w:jc w:val="both"/>
        <w:rPr>
          <w:rFonts w:eastAsia="Arial" w:cs="Arial"/>
        </w:rPr>
      </w:pPr>
      <w:r>
        <w:rPr>
          <w:rFonts w:eastAsia="Arial" w:cs="Arial"/>
        </w:rPr>
        <w:t>(3)</w:t>
      </w:r>
      <w:r>
        <w:rPr>
          <w:rFonts w:eastAsia="Arial" w:cs="Arial"/>
        </w:rPr>
        <w:tab/>
        <w:t>Qualifizierte Assistenzleistungen werden individuell oder in Gruppe in unterschiedlicher Form und Methode erbracht:</w:t>
      </w:r>
    </w:p>
    <w:p w14:paraId="132A8759"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Information,</w:t>
      </w:r>
    </w:p>
    <w:p w14:paraId="61970C57"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Beratung,</w:t>
      </w:r>
    </w:p>
    <w:p w14:paraId="7AC1497B"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Unterstützung zur Planung und Organisation von Aktivitäten,</w:t>
      </w:r>
    </w:p>
    <w:p w14:paraId="642CF8C1" w14:textId="0C1BA730"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Motivation/Aktivierung,</w:t>
      </w:r>
    </w:p>
    <w:p w14:paraId="2C4FF4BB"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lastRenderedPageBreak/>
        <w:t>Anleitung,</w:t>
      </w:r>
    </w:p>
    <w:p w14:paraId="126C8400"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Einüben (z.B. Lernen am Vorbild) bzw. Erinnerung zum Ausüben von neuen/bekannten Handlungen, Aktivitäten oder bspw. Verhaltensweisen,</w:t>
      </w:r>
    </w:p>
    <w:p w14:paraId="6810B436"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Setzen von Impulsen,</w:t>
      </w:r>
    </w:p>
    <w:p w14:paraId="63DE6F01"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Reflexion und Rückmeldung (z.B. Feedback-Methoden),</w:t>
      </w:r>
    </w:p>
    <w:p w14:paraId="67556F13"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Begleitung (nach fachlichen Erfordernissen),</w:t>
      </w:r>
    </w:p>
    <w:p w14:paraId="53931374"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Unterstützung bei der Kommunikation (Computer-unterstütze Kommunikation, Bild- und Symbolkarten, Gebärden, etc.),</w:t>
      </w:r>
    </w:p>
    <w:p w14:paraId="4C5E2407" w14:textId="77777777" w:rsidR="000C2DA7" w:rsidRDefault="0047168F" w:rsidP="00165D41">
      <w:pPr>
        <w:numPr>
          <w:ilvl w:val="0"/>
          <w:numId w:val="99"/>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Durchführung körperbezogener Maßnahmen (nach fachlichen Erfordernissen, z.B. bei der Körperhygiene).</w:t>
      </w:r>
    </w:p>
    <w:p w14:paraId="5299070B" w14:textId="77777777" w:rsidR="000C2DA7" w:rsidRDefault="0047168F" w:rsidP="00165D41">
      <w:pPr>
        <w:suppressAutoHyphens w:val="0"/>
        <w:spacing w:before="120" w:after="120" w:line="276" w:lineRule="auto"/>
        <w:ind w:left="426"/>
      </w:pPr>
      <w:r>
        <w:t>Die Aufzählung ist nicht abschließend.</w:t>
      </w:r>
    </w:p>
    <w:p w14:paraId="53B01D6B" w14:textId="77777777" w:rsidR="000C2DA7" w:rsidRDefault="000C2DA7" w:rsidP="00165D41">
      <w:pPr>
        <w:pStyle w:val="Listenabsatz"/>
        <w:widowControl w:val="0"/>
        <w:numPr>
          <w:ilvl w:val="0"/>
          <w:numId w:val="87"/>
        </w:numPr>
        <w:suppressAutoHyphens w:val="0"/>
        <w:spacing w:before="120" w:after="120" w:line="276" w:lineRule="auto"/>
        <w:ind w:right="811"/>
        <w:contextualSpacing w:val="0"/>
        <w:rPr>
          <w:rFonts w:eastAsia="Arial" w:cs="Arial"/>
          <w:b/>
          <w:i/>
          <w:vanish/>
        </w:rPr>
      </w:pPr>
    </w:p>
    <w:p w14:paraId="26656558" w14:textId="77777777" w:rsidR="000C2DA7" w:rsidRDefault="000C2DA7" w:rsidP="00165D41">
      <w:pPr>
        <w:pStyle w:val="Listenabsatz"/>
        <w:widowControl w:val="0"/>
        <w:numPr>
          <w:ilvl w:val="0"/>
          <w:numId w:val="87"/>
        </w:numPr>
        <w:suppressAutoHyphens w:val="0"/>
        <w:spacing w:before="120" w:after="120" w:line="276" w:lineRule="auto"/>
        <w:ind w:right="811"/>
        <w:contextualSpacing w:val="0"/>
        <w:rPr>
          <w:rFonts w:eastAsia="Arial" w:cs="Arial"/>
          <w:b/>
          <w:i/>
          <w:vanish/>
        </w:rPr>
      </w:pPr>
    </w:p>
    <w:p w14:paraId="1AEDA1C9" w14:textId="77777777" w:rsidR="000C2DA7" w:rsidRDefault="000C2DA7" w:rsidP="00165D41">
      <w:pPr>
        <w:pStyle w:val="Listenabsatz"/>
        <w:widowControl w:val="0"/>
        <w:numPr>
          <w:ilvl w:val="0"/>
          <w:numId w:val="87"/>
        </w:numPr>
        <w:suppressAutoHyphens w:val="0"/>
        <w:spacing w:before="120" w:after="120" w:line="276" w:lineRule="auto"/>
        <w:ind w:right="811"/>
        <w:contextualSpacing w:val="0"/>
        <w:rPr>
          <w:rFonts w:eastAsia="Arial" w:cs="Arial"/>
          <w:b/>
          <w:i/>
          <w:vanish/>
        </w:rPr>
      </w:pPr>
    </w:p>
    <w:p w14:paraId="29645411" w14:textId="77777777" w:rsidR="000C2DA7" w:rsidRDefault="000C2DA7" w:rsidP="00165D41">
      <w:pPr>
        <w:pStyle w:val="Listenabsatz"/>
        <w:widowControl w:val="0"/>
        <w:numPr>
          <w:ilvl w:val="0"/>
          <w:numId w:val="87"/>
        </w:numPr>
        <w:suppressAutoHyphens w:val="0"/>
        <w:spacing w:before="120" w:after="120" w:line="276" w:lineRule="auto"/>
        <w:ind w:right="811"/>
        <w:contextualSpacing w:val="0"/>
        <w:rPr>
          <w:rFonts w:eastAsia="Arial" w:cs="Arial"/>
          <w:b/>
          <w:i/>
          <w:vanish/>
        </w:rPr>
      </w:pPr>
    </w:p>
    <w:p w14:paraId="08F9E4EC" w14:textId="77777777" w:rsidR="000C2DA7" w:rsidRDefault="000C2DA7" w:rsidP="00165D41">
      <w:pPr>
        <w:pStyle w:val="Listenabsatz"/>
        <w:widowControl w:val="0"/>
        <w:numPr>
          <w:ilvl w:val="0"/>
          <w:numId w:val="88"/>
        </w:numPr>
        <w:suppressAutoHyphens w:val="0"/>
        <w:spacing w:before="120" w:after="120" w:line="276" w:lineRule="auto"/>
        <w:ind w:right="811"/>
        <w:contextualSpacing w:val="0"/>
        <w:rPr>
          <w:rFonts w:eastAsia="Arial" w:cs="Arial"/>
          <w:b/>
          <w:i/>
          <w:vanish/>
        </w:rPr>
      </w:pPr>
    </w:p>
    <w:p w14:paraId="75CFF5EB" w14:textId="77777777" w:rsidR="000C2DA7" w:rsidRDefault="000C2DA7" w:rsidP="00165D41">
      <w:pPr>
        <w:pStyle w:val="Listenabsatz"/>
        <w:widowControl w:val="0"/>
        <w:numPr>
          <w:ilvl w:val="0"/>
          <w:numId w:val="88"/>
        </w:numPr>
        <w:suppressAutoHyphens w:val="0"/>
        <w:spacing w:before="120" w:after="120" w:line="276" w:lineRule="auto"/>
        <w:ind w:right="811"/>
        <w:contextualSpacing w:val="0"/>
        <w:rPr>
          <w:rFonts w:eastAsia="Arial" w:cs="Arial"/>
          <w:b/>
          <w:i/>
          <w:vanish/>
        </w:rPr>
      </w:pPr>
    </w:p>
    <w:p w14:paraId="461A1D73" w14:textId="77777777" w:rsidR="000C2DA7" w:rsidRDefault="000C2DA7" w:rsidP="00165D41">
      <w:pPr>
        <w:pStyle w:val="Listenabsatz"/>
        <w:widowControl w:val="0"/>
        <w:numPr>
          <w:ilvl w:val="0"/>
          <w:numId w:val="88"/>
        </w:numPr>
        <w:suppressAutoHyphens w:val="0"/>
        <w:spacing w:before="120" w:after="120" w:line="276" w:lineRule="auto"/>
        <w:ind w:right="811"/>
        <w:contextualSpacing w:val="0"/>
        <w:rPr>
          <w:rFonts w:eastAsia="Arial" w:cs="Arial"/>
          <w:b/>
          <w:i/>
          <w:vanish/>
        </w:rPr>
      </w:pPr>
    </w:p>
    <w:p w14:paraId="72E89FF6" w14:textId="77777777" w:rsidR="000C2DA7" w:rsidRDefault="000C2DA7" w:rsidP="00165D41">
      <w:pPr>
        <w:pStyle w:val="Listenabsatz"/>
        <w:widowControl w:val="0"/>
        <w:numPr>
          <w:ilvl w:val="0"/>
          <w:numId w:val="88"/>
        </w:numPr>
        <w:suppressAutoHyphens w:val="0"/>
        <w:spacing w:before="120" w:after="120" w:line="276" w:lineRule="auto"/>
        <w:ind w:right="811"/>
        <w:contextualSpacing w:val="0"/>
        <w:rPr>
          <w:rFonts w:eastAsia="Arial" w:cs="Arial"/>
          <w:b/>
          <w:i/>
          <w:vanish/>
        </w:rPr>
      </w:pPr>
    </w:p>
    <w:p w14:paraId="614DA2BE" w14:textId="77777777" w:rsidR="000C2DA7" w:rsidRDefault="000C2DA7" w:rsidP="00165D41">
      <w:pPr>
        <w:pStyle w:val="Listenabsatz"/>
        <w:widowControl w:val="0"/>
        <w:numPr>
          <w:ilvl w:val="1"/>
          <w:numId w:val="88"/>
        </w:numPr>
        <w:suppressAutoHyphens w:val="0"/>
        <w:spacing w:before="120" w:after="120" w:line="276" w:lineRule="auto"/>
        <w:ind w:right="811"/>
        <w:contextualSpacing w:val="0"/>
        <w:rPr>
          <w:rFonts w:eastAsia="Arial" w:cs="Arial"/>
          <w:b/>
          <w:i/>
          <w:vanish/>
        </w:rPr>
      </w:pPr>
    </w:p>
    <w:p w14:paraId="7A692EF5" w14:textId="77777777" w:rsidR="000C2DA7" w:rsidRDefault="000C2DA7" w:rsidP="00165D41">
      <w:pPr>
        <w:pStyle w:val="Listenabsatz"/>
        <w:widowControl w:val="0"/>
        <w:numPr>
          <w:ilvl w:val="1"/>
          <w:numId w:val="88"/>
        </w:numPr>
        <w:suppressAutoHyphens w:val="0"/>
        <w:spacing w:before="120" w:after="120" w:line="276" w:lineRule="auto"/>
        <w:ind w:right="811"/>
        <w:contextualSpacing w:val="0"/>
        <w:rPr>
          <w:rFonts w:eastAsia="Arial" w:cs="Arial"/>
          <w:b/>
          <w:i/>
          <w:vanish/>
        </w:rPr>
      </w:pPr>
    </w:p>
    <w:p w14:paraId="303B6856" w14:textId="77777777" w:rsidR="000C2DA7" w:rsidRDefault="000C2DA7" w:rsidP="00165D41">
      <w:pPr>
        <w:pStyle w:val="Listenabsatz"/>
        <w:widowControl w:val="0"/>
        <w:numPr>
          <w:ilvl w:val="2"/>
          <w:numId w:val="88"/>
        </w:numPr>
        <w:suppressAutoHyphens w:val="0"/>
        <w:spacing w:before="120" w:after="120" w:line="276" w:lineRule="auto"/>
        <w:ind w:right="811"/>
        <w:contextualSpacing w:val="0"/>
        <w:rPr>
          <w:rFonts w:eastAsia="Arial" w:cs="Arial"/>
          <w:b/>
          <w:i/>
          <w:vanish/>
        </w:rPr>
      </w:pPr>
    </w:p>
    <w:p w14:paraId="721E847B" w14:textId="77777777" w:rsidR="000C2DA7" w:rsidRDefault="000C2DA7" w:rsidP="00165D41">
      <w:pPr>
        <w:pStyle w:val="Listenabsatz"/>
        <w:widowControl w:val="0"/>
        <w:numPr>
          <w:ilvl w:val="3"/>
          <w:numId w:val="88"/>
        </w:numPr>
        <w:suppressAutoHyphens w:val="0"/>
        <w:spacing w:before="120" w:after="120" w:line="276" w:lineRule="auto"/>
        <w:ind w:right="811"/>
        <w:contextualSpacing w:val="0"/>
        <w:rPr>
          <w:rFonts w:eastAsia="Arial" w:cs="Arial"/>
          <w:b/>
          <w:i/>
          <w:vanish/>
        </w:rPr>
      </w:pPr>
    </w:p>
    <w:p w14:paraId="17CD4957" w14:textId="77777777" w:rsidR="000C2DA7" w:rsidRPr="00956F53" w:rsidRDefault="0047168F" w:rsidP="00165D41">
      <w:pPr>
        <w:pStyle w:val="Listenabsatz"/>
        <w:widowControl w:val="0"/>
        <w:numPr>
          <w:ilvl w:val="3"/>
          <w:numId w:val="88"/>
        </w:numPr>
        <w:tabs>
          <w:tab w:val="left" w:pos="993"/>
        </w:tabs>
        <w:suppressAutoHyphens w:val="0"/>
        <w:spacing w:before="120" w:after="120" w:line="276" w:lineRule="auto"/>
        <w:ind w:left="567" w:right="811" w:hanging="567"/>
        <w:contextualSpacing w:val="0"/>
        <w:rPr>
          <w:rFonts w:eastAsia="Arial" w:cs="Arial"/>
          <w:b/>
          <w:iCs/>
          <w:sz w:val="24"/>
          <w:szCs w:val="24"/>
        </w:rPr>
      </w:pPr>
      <w:r w:rsidRPr="00956F53">
        <w:rPr>
          <w:rFonts w:eastAsia="Arial" w:cs="Arial"/>
          <w:b/>
          <w:iCs/>
          <w:sz w:val="24"/>
          <w:szCs w:val="24"/>
        </w:rPr>
        <w:t>Inhalt der Leistung nach den 9 Lebensbereichen der ICF</w:t>
      </w:r>
    </w:p>
    <w:p w14:paraId="39833C63" w14:textId="3043E8FB" w:rsidR="000C2DA7" w:rsidRPr="00956F53" w:rsidRDefault="0047168F" w:rsidP="00165D41">
      <w:pPr>
        <w:suppressAutoHyphens w:val="0"/>
        <w:spacing w:before="120" w:after="120" w:line="276" w:lineRule="auto"/>
        <w:ind w:left="437" w:right="11"/>
        <w:jc w:val="both"/>
        <w:rPr>
          <w:rFonts w:eastAsia="Arial" w:cs="Arial"/>
          <w:iCs/>
          <w:lang w:eastAsia="de-DE"/>
        </w:rPr>
      </w:pPr>
      <w:r w:rsidRPr="00956F53">
        <w:rPr>
          <w:rFonts w:eastAsia="Arial" w:cs="Arial"/>
          <w:iCs/>
          <w:lang w:eastAsia="de-DE"/>
        </w:rPr>
        <w:t xml:space="preserve">Der Inhalt der Leistungen der qualifizierten Assistenz wird in Anlage </w:t>
      </w:r>
      <w:r w:rsidRPr="00145C58">
        <w:rPr>
          <w:rFonts w:eastAsia="Arial" w:cs="Arial"/>
          <w:iCs/>
          <w:lang w:eastAsia="de-DE"/>
        </w:rPr>
        <w:t>B4.1</w:t>
      </w:r>
      <w:r w:rsidRPr="00956F53">
        <w:rPr>
          <w:rFonts w:eastAsia="Arial" w:cs="Arial"/>
          <w:iCs/>
          <w:lang w:eastAsia="de-DE"/>
        </w:rPr>
        <w:t xml:space="preserve"> näher beschrieben. </w:t>
      </w:r>
    </w:p>
    <w:p w14:paraId="7AB07B20" w14:textId="77777777" w:rsidR="000C2DA7" w:rsidRPr="00956F53" w:rsidRDefault="0047168F" w:rsidP="00165D41">
      <w:pPr>
        <w:pStyle w:val="Listenabsatz"/>
        <w:widowControl w:val="0"/>
        <w:numPr>
          <w:ilvl w:val="3"/>
          <w:numId w:val="88"/>
        </w:numPr>
        <w:suppressAutoHyphens w:val="0"/>
        <w:spacing w:before="120" w:after="120" w:line="276" w:lineRule="auto"/>
        <w:ind w:left="993" w:right="811" w:hanging="993"/>
        <w:contextualSpacing w:val="0"/>
        <w:rPr>
          <w:rFonts w:eastAsia="Arial" w:cs="Arial"/>
          <w:b/>
          <w:iCs/>
          <w:sz w:val="24"/>
          <w:szCs w:val="24"/>
        </w:rPr>
      </w:pPr>
      <w:r w:rsidRPr="00956F53">
        <w:rPr>
          <w:rFonts w:eastAsia="Arial" w:cs="Arial"/>
          <w:b/>
          <w:iCs/>
          <w:sz w:val="24"/>
          <w:szCs w:val="24"/>
        </w:rPr>
        <w:t>Personalqualifikation</w:t>
      </w:r>
    </w:p>
    <w:p w14:paraId="5F7080AC" w14:textId="77777777" w:rsidR="000C2DA7" w:rsidRDefault="0047168F" w:rsidP="00A74677">
      <w:pPr>
        <w:tabs>
          <w:tab w:val="left" w:pos="426"/>
        </w:tabs>
        <w:suppressAutoHyphens w:val="0"/>
        <w:spacing w:before="120" w:after="120" w:line="276" w:lineRule="auto"/>
        <w:ind w:left="426" w:right="11" w:hanging="426"/>
        <w:jc w:val="both"/>
        <w:rPr>
          <w:rFonts w:eastAsia="Arial" w:cs="Arial"/>
        </w:rPr>
      </w:pPr>
      <w:r>
        <w:rPr>
          <w:rFonts w:eastAsia="Arial" w:cs="Arial"/>
        </w:rPr>
        <w:t>(1)</w:t>
      </w:r>
      <w:r>
        <w:rPr>
          <w:rFonts w:eastAsia="Arial" w:cs="Arial"/>
        </w:rPr>
        <w:tab/>
        <w:t xml:space="preserve">Zur Erbringung der Leistungen sind vom Leistungserbringer ausschließlich geeignete Fachkräfte einzusetzen. </w:t>
      </w:r>
    </w:p>
    <w:p w14:paraId="7A051EAC" w14:textId="77777777" w:rsidR="000C2DA7" w:rsidRDefault="0047168F" w:rsidP="00165D41">
      <w:pPr>
        <w:tabs>
          <w:tab w:val="left" w:pos="426"/>
        </w:tabs>
        <w:suppressAutoHyphens w:val="0"/>
        <w:spacing w:before="120" w:after="120" w:line="276" w:lineRule="auto"/>
        <w:ind w:left="426" w:right="11" w:hanging="426"/>
        <w:jc w:val="both"/>
        <w:rPr>
          <w:rFonts w:eastAsia="Arial" w:cs="Arial"/>
        </w:rPr>
      </w:pPr>
      <w:r>
        <w:rPr>
          <w:rFonts w:eastAsia="Arial" w:cs="Arial"/>
        </w:rPr>
        <w:t>(2)</w:t>
      </w:r>
      <w:r>
        <w:rPr>
          <w:rFonts w:eastAsia="Arial" w:cs="Arial"/>
        </w:rPr>
        <w:tab/>
        <w:t>Geeignete Fachkräfte müssen die erforderlichen Kenntnisse und Fähigkeiten mit einer i.d.R. dreijährigen Fachausbildung mit staatlicher Anerkennung oder mit Bachelor- oder Masterstudium bzw. vergleichbarem Studium aus dem Bereich des Gesundheits- und Sozialwesens erworben haben, die eine fachgerechte Aufgabenerfüllung gewährleisten.</w:t>
      </w:r>
    </w:p>
    <w:p w14:paraId="3176A4AC" w14:textId="77777777" w:rsidR="000C2DA7" w:rsidRDefault="0047168F" w:rsidP="00165D41">
      <w:pPr>
        <w:tabs>
          <w:tab w:val="left" w:pos="426"/>
        </w:tabs>
        <w:suppressAutoHyphens w:val="0"/>
        <w:spacing w:before="120" w:after="120" w:line="276" w:lineRule="auto"/>
        <w:ind w:left="426" w:right="11" w:hanging="426"/>
        <w:jc w:val="both"/>
        <w:rPr>
          <w:rFonts w:eastAsia="Arial" w:cs="Arial"/>
        </w:rPr>
      </w:pPr>
      <w:r>
        <w:rPr>
          <w:rFonts w:eastAsia="Arial" w:cs="Arial"/>
        </w:rPr>
        <w:t>(3)</w:t>
      </w:r>
      <w:r>
        <w:rPr>
          <w:rFonts w:eastAsia="Arial" w:cs="Arial"/>
        </w:rPr>
        <w:tab/>
        <w:t xml:space="preserve">Die eingesetzten Assistenzkräfte müssen über die Fähigkeit zur Kommunikation mit den Leistungsberechtigten in einer für die Leistungsberechtigten wahrnehmbaren Form verfügen. </w:t>
      </w:r>
    </w:p>
    <w:p w14:paraId="2F981B73" w14:textId="77777777" w:rsidR="000C2DA7" w:rsidRPr="00956F53" w:rsidRDefault="0047168F" w:rsidP="00165D41">
      <w:pPr>
        <w:pStyle w:val="Listenabsatz"/>
        <w:numPr>
          <w:ilvl w:val="2"/>
          <w:numId w:val="88"/>
        </w:numPr>
        <w:suppressAutoHyphens w:val="0"/>
        <w:spacing w:before="120" w:after="120" w:line="276" w:lineRule="auto"/>
        <w:ind w:left="567" w:right="11" w:hanging="567"/>
        <w:contextualSpacing w:val="0"/>
        <w:jc w:val="both"/>
        <w:rPr>
          <w:rFonts w:eastAsia="Arial" w:cs="Arial"/>
          <w:sz w:val="24"/>
          <w:szCs w:val="24"/>
        </w:rPr>
      </w:pPr>
      <w:bookmarkStart w:id="58" w:name="SozialeTeilhabeUnterstAssistenz"/>
      <w:r w:rsidRPr="00956F53">
        <w:rPr>
          <w:rFonts w:eastAsia="Arial" w:cs="Arial"/>
          <w:b/>
          <w:sz w:val="24"/>
          <w:szCs w:val="24"/>
          <w:lang w:eastAsia="de-DE"/>
        </w:rPr>
        <w:t>Unterstützende Assistenz</w:t>
      </w:r>
    </w:p>
    <w:bookmarkEnd w:id="58"/>
    <w:p w14:paraId="38929558" w14:textId="77777777" w:rsidR="000C2DA7" w:rsidRDefault="0047168F" w:rsidP="00165D41">
      <w:pPr>
        <w:tabs>
          <w:tab w:val="left" w:pos="426"/>
        </w:tabs>
        <w:suppressAutoHyphens w:val="0"/>
        <w:spacing w:before="120" w:after="120" w:line="276" w:lineRule="auto"/>
        <w:ind w:left="426" w:right="11" w:hanging="426"/>
        <w:jc w:val="both"/>
        <w:rPr>
          <w:rFonts w:eastAsia="Arial" w:cs="Arial"/>
          <w:lang w:eastAsia="de-DE"/>
        </w:rPr>
      </w:pPr>
      <w:r>
        <w:rPr>
          <w:rFonts w:eastAsia="Arial" w:cs="Arial"/>
          <w:lang w:eastAsia="de-DE"/>
        </w:rPr>
        <w:t>(1)</w:t>
      </w:r>
      <w:r>
        <w:rPr>
          <w:rFonts w:eastAsia="Arial" w:cs="Arial"/>
          <w:lang w:eastAsia="de-DE"/>
        </w:rPr>
        <w:tab/>
        <w:t xml:space="preserve">Die Unterstützende Assistenz ist eine Leistung, die die vollständige und teilweise Übernahme von Handlungen zur Alltagsbewältigung sowie die Begleitung der Leistungsberechtigten zum Ziel hat. </w:t>
      </w:r>
    </w:p>
    <w:p w14:paraId="6A7815FA" w14:textId="77777777" w:rsidR="000C2DA7" w:rsidRDefault="0047168F" w:rsidP="00165D41">
      <w:pPr>
        <w:tabs>
          <w:tab w:val="left" w:pos="426"/>
        </w:tabs>
        <w:suppressAutoHyphens w:val="0"/>
        <w:spacing w:before="120" w:after="120" w:line="276" w:lineRule="auto"/>
        <w:ind w:left="426" w:right="11" w:hanging="426"/>
        <w:jc w:val="both"/>
        <w:rPr>
          <w:rFonts w:eastAsia="Arial" w:cs="Arial"/>
          <w:lang w:eastAsia="de-DE"/>
        </w:rPr>
      </w:pPr>
      <w:r>
        <w:rPr>
          <w:rFonts w:eastAsia="Arial" w:cs="Arial"/>
          <w:lang w:eastAsia="de-DE"/>
        </w:rPr>
        <w:t>(2)</w:t>
      </w:r>
      <w:r>
        <w:rPr>
          <w:rFonts w:eastAsia="Arial" w:cs="Arial"/>
          <w:lang w:eastAsia="de-DE"/>
        </w:rPr>
        <w:tab/>
        <w:t xml:space="preserve">Die Bewilligung und Finanzierung der Unterstützenden Assistenz erfolgt zeitbasiert. </w:t>
      </w:r>
      <w:r>
        <w:rPr>
          <w:rFonts w:eastAsia="Arial" w:cs="Arial"/>
          <w:lang w:eastAsia="de-DE"/>
        </w:rPr>
        <w:br/>
        <w:t>Die Vergütung erfolgt unter Berücksichtigung landesweit einheitlicher Eckpunkte (z.B. Nettojahresarbeitszeit etc.).</w:t>
      </w:r>
    </w:p>
    <w:p w14:paraId="1BEFFCD4" w14:textId="77777777" w:rsidR="000C2DA7" w:rsidRDefault="0047168F" w:rsidP="00165D41">
      <w:pPr>
        <w:widowControl w:val="0"/>
        <w:suppressAutoHyphens w:val="0"/>
        <w:spacing w:before="120" w:after="120" w:line="276" w:lineRule="auto"/>
        <w:ind w:left="426" w:hanging="426"/>
        <w:jc w:val="both"/>
        <w:rPr>
          <w:rFonts w:eastAsia="Arial" w:cs="Arial"/>
        </w:rPr>
      </w:pPr>
      <w:r>
        <w:rPr>
          <w:rFonts w:eastAsia="Arial" w:cs="Arial"/>
        </w:rPr>
        <w:t>(3)</w:t>
      </w:r>
      <w:r>
        <w:rPr>
          <w:rFonts w:eastAsia="Arial" w:cs="Arial"/>
        </w:rPr>
        <w:tab/>
        <w:t>Die unterstützende Assistenz ist nach den Wünschen der leistungsberechtigten Person durchzuführen, soweit diese selbst diese Tätigkeiten nicht oder nicht vollständig eigenständig vornehmen kann. Die vorhandene Regiekompetenz der leistungsberechtigten Person ist zu berücksichtigen.</w:t>
      </w:r>
    </w:p>
    <w:p w14:paraId="60C2FECC" w14:textId="77777777" w:rsidR="000C2DA7" w:rsidRDefault="000C2DA7" w:rsidP="00165D41">
      <w:pPr>
        <w:pStyle w:val="Listenabsatz"/>
        <w:widowControl w:val="0"/>
        <w:numPr>
          <w:ilvl w:val="0"/>
          <w:numId w:val="90"/>
        </w:numPr>
        <w:suppressAutoHyphens w:val="0"/>
        <w:spacing w:before="120" w:after="120" w:line="276" w:lineRule="auto"/>
        <w:contextualSpacing w:val="0"/>
        <w:rPr>
          <w:rFonts w:eastAsia="Arial" w:cs="Arial"/>
          <w:b/>
          <w:i/>
          <w:vanish/>
        </w:rPr>
      </w:pPr>
    </w:p>
    <w:p w14:paraId="33B5B146" w14:textId="77777777" w:rsidR="000C2DA7" w:rsidRDefault="000C2DA7" w:rsidP="00165D41">
      <w:pPr>
        <w:pStyle w:val="Listenabsatz"/>
        <w:widowControl w:val="0"/>
        <w:numPr>
          <w:ilvl w:val="0"/>
          <w:numId w:val="90"/>
        </w:numPr>
        <w:suppressAutoHyphens w:val="0"/>
        <w:spacing w:before="120" w:after="120" w:line="276" w:lineRule="auto"/>
        <w:contextualSpacing w:val="0"/>
        <w:rPr>
          <w:rFonts w:eastAsia="Arial" w:cs="Arial"/>
          <w:b/>
          <w:i/>
          <w:vanish/>
        </w:rPr>
      </w:pPr>
    </w:p>
    <w:p w14:paraId="5C5EAA1D" w14:textId="77777777" w:rsidR="000C2DA7" w:rsidRDefault="000C2DA7" w:rsidP="00165D41">
      <w:pPr>
        <w:pStyle w:val="Listenabsatz"/>
        <w:widowControl w:val="0"/>
        <w:numPr>
          <w:ilvl w:val="0"/>
          <w:numId w:val="90"/>
        </w:numPr>
        <w:suppressAutoHyphens w:val="0"/>
        <w:spacing w:before="120" w:after="120" w:line="276" w:lineRule="auto"/>
        <w:contextualSpacing w:val="0"/>
        <w:rPr>
          <w:rFonts w:eastAsia="Arial" w:cs="Arial"/>
          <w:b/>
          <w:i/>
          <w:vanish/>
        </w:rPr>
      </w:pPr>
    </w:p>
    <w:p w14:paraId="36B0F2A7" w14:textId="77777777" w:rsidR="000C2DA7" w:rsidRDefault="000C2DA7" w:rsidP="00165D41">
      <w:pPr>
        <w:pStyle w:val="Listenabsatz"/>
        <w:widowControl w:val="0"/>
        <w:numPr>
          <w:ilvl w:val="0"/>
          <w:numId w:val="90"/>
        </w:numPr>
        <w:suppressAutoHyphens w:val="0"/>
        <w:spacing w:before="120" w:after="120" w:line="276" w:lineRule="auto"/>
        <w:contextualSpacing w:val="0"/>
        <w:rPr>
          <w:rFonts w:eastAsia="Arial" w:cs="Arial"/>
          <w:b/>
          <w:i/>
          <w:vanish/>
        </w:rPr>
      </w:pPr>
    </w:p>
    <w:p w14:paraId="3D59BB86" w14:textId="77777777" w:rsidR="000C2DA7" w:rsidRDefault="000C2DA7" w:rsidP="00165D41">
      <w:pPr>
        <w:pStyle w:val="Listenabsatz"/>
        <w:widowControl w:val="0"/>
        <w:numPr>
          <w:ilvl w:val="1"/>
          <w:numId w:val="90"/>
        </w:numPr>
        <w:suppressAutoHyphens w:val="0"/>
        <w:spacing w:before="120" w:after="120" w:line="276" w:lineRule="auto"/>
        <w:contextualSpacing w:val="0"/>
        <w:rPr>
          <w:rFonts w:eastAsia="Arial" w:cs="Arial"/>
          <w:b/>
          <w:i/>
          <w:vanish/>
        </w:rPr>
      </w:pPr>
    </w:p>
    <w:p w14:paraId="367BC8C4" w14:textId="77777777" w:rsidR="000C2DA7" w:rsidRDefault="000C2DA7" w:rsidP="00165D41">
      <w:pPr>
        <w:pStyle w:val="Listenabsatz"/>
        <w:widowControl w:val="0"/>
        <w:numPr>
          <w:ilvl w:val="1"/>
          <w:numId w:val="90"/>
        </w:numPr>
        <w:suppressAutoHyphens w:val="0"/>
        <w:spacing w:before="120" w:after="120" w:line="276" w:lineRule="auto"/>
        <w:contextualSpacing w:val="0"/>
        <w:rPr>
          <w:rFonts w:eastAsia="Arial" w:cs="Arial"/>
          <w:b/>
          <w:i/>
          <w:vanish/>
        </w:rPr>
      </w:pPr>
    </w:p>
    <w:p w14:paraId="45D1CCD0" w14:textId="77777777" w:rsidR="000C2DA7" w:rsidRDefault="000C2DA7" w:rsidP="00165D41">
      <w:pPr>
        <w:pStyle w:val="Listenabsatz"/>
        <w:widowControl w:val="0"/>
        <w:numPr>
          <w:ilvl w:val="2"/>
          <w:numId w:val="90"/>
        </w:numPr>
        <w:suppressAutoHyphens w:val="0"/>
        <w:spacing w:before="120" w:after="120" w:line="276" w:lineRule="auto"/>
        <w:contextualSpacing w:val="0"/>
        <w:rPr>
          <w:rFonts w:eastAsia="Arial" w:cs="Arial"/>
          <w:b/>
          <w:i/>
          <w:vanish/>
        </w:rPr>
      </w:pPr>
    </w:p>
    <w:p w14:paraId="1CAB1797" w14:textId="77777777" w:rsidR="000C2DA7" w:rsidRDefault="000C2DA7" w:rsidP="00165D41">
      <w:pPr>
        <w:pStyle w:val="Listenabsatz"/>
        <w:widowControl w:val="0"/>
        <w:numPr>
          <w:ilvl w:val="2"/>
          <w:numId w:val="90"/>
        </w:numPr>
        <w:suppressAutoHyphens w:val="0"/>
        <w:spacing w:before="120" w:after="120" w:line="276" w:lineRule="auto"/>
        <w:contextualSpacing w:val="0"/>
        <w:rPr>
          <w:rFonts w:eastAsia="Arial" w:cs="Arial"/>
          <w:b/>
          <w:i/>
          <w:vanish/>
        </w:rPr>
      </w:pPr>
    </w:p>
    <w:p w14:paraId="6AB4AF07" w14:textId="77777777" w:rsidR="000C2DA7" w:rsidRPr="00956F53" w:rsidRDefault="0047168F" w:rsidP="00165D41">
      <w:pPr>
        <w:pStyle w:val="Listenabsatz"/>
        <w:widowControl w:val="0"/>
        <w:numPr>
          <w:ilvl w:val="3"/>
          <w:numId w:val="90"/>
        </w:numPr>
        <w:tabs>
          <w:tab w:val="left" w:pos="851"/>
        </w:tabs>
        <w:suppressAutoHyphens w:val="0"/>
        <w:spacing w:before="120" w:after="120" w:line="276" w:lineRule="auto"/>
        <w:ind w:left="709" w:hanging="709"/>
        <w:contextualSpacing w:val="0"/>
        <w:rPr>
          <w:rFonts w:eastAsia="Arial" w:cs="Arial"/>
          <w:b/>
          <w:iCs/>
          <w:sz w:val="24"/>
          <w:szCs w:val="24"/>
        </w:rPr>
      </w:pPr>
      <w:r w:rsidRPr="00956F53">
        <w:rPr>
          <w:rFonts w:eastAsia="Arial" w:cs="Arial"/>
          <w:b/>
          <w:iCs/>
          <w:sz w:val="24"/>
          <w:szCs w:val="24"/>
        </w:rPr>
        <w:t>Art der Leistung</w:t>
      </w:r>
    </w:p>
    <w:p w14:paraId="30ABA212" w14:textId="77777777" w:rsidR="000C2DA7" w:rsidRDefault="0047168F" w:rsidP="00165D41">
      <w:pPr>
        <w:widowControl w:val="0"/>
        <w:suppressAutoHyphens w:val="0"/>
        <w:spacing w:before="120" w:after="120" w:line="276" w:lineRule="auto"/>
        <w:ind w:left="426" w:hanging="426"/>
        <w:jc w:val="both"/>
        <w:rPr>
          <w:rFonts w:eastAsia="Arial" w:cs="Arial"/>
        </w:rPr>
      </w:pPr>
      <w:r>
        <w:rPr>
          <w:rFonts w:eastAsia="Arial" w:cs="Arial"/>
        </w:rPr>
        <w:t>(1)</w:t>
      </w:r>
      <w:r>
        <w:rPr>
          <w:rFonts w:eastAsia="Arial" w:cs="Arial"/>
        </w:rPr>
        <w:tab/>
        <w:t>Bei der Begleitung geht es insbesondere um die situationsgerechte Unterstützung der leistungsberechtigten Person im Tagesverlauf unter Berücksichtigung ihrer Orientierungs- und Handlungsfähigkeit im täglichen Leben und in ihrem Sozialraum.</w:t>
      </w:r>
    </w:p>
    <w:p w14:paraId="4375500D" w14:textId="77777777" w:rsidR="000C2DA7" w:rsidRDefault="0047168F" w:rsidP="00165D41">
      <w:pPr>
        <w:widowControl w:val="0"/>
        <w:suppressAutoHyphens w:val="0"/>
        <w:spacing w:before="120" w:after="120" w:line="276" w:lineRule="auto"/>
        <w:ind w:left="426" w:hanging="426"/>
        <w:jc w:val="both"/>
        <w:rPr>
          <w:rFonts w:eastAsia="Arial" w:cs="Arial"/>
        </w:rPr>
      </w:pPr>
      <w:r>
        <w:rPr>
          <w:rFonts w:eastAsia="Arial" w:cs="Arial"/>
        </w:rPr>
        <w:t>(2)</w:t>
      </w:r>
      <w:r>
        <w:rPr>
          <w:rFonts w:eastAsia="Arial" w:cs="Arial"/>
        </w:rPr>
        <w:tab/>
        <w:t xml:space="preserve">Die Leistungen können so ausgestaltet werden, dass sie als individuelle Leistung oder an </w:t>
      </w:r>
      <w:r>
        <w:rPr>
          <w:rFonts w:eastAsia="Arial" w:cs="Arial"/>
        </w:rPr>
        <w:lastRenderedPageBreak/>
        <w:t xml:space="preserve">mehrere Leistungsberechtigte gemeinsam erbracht werden, soweit dies unter Beachtung des § 104 SGB IX zumutbar ist. </w:t>
      </w:r>
    </w:p>
    <w:p w14:paraId="068CCF74" w14:textId="77777777" w:rsidR="000C2DA7" w:rsidRDefault="000C2DA7" w:rsidP="00165D41">
      <w:pPr>
        <w:pStyle w:val="Listenabsatz"/>
        <w:widowControl w:val="0"/>
        <w:numPr>
          <w:ilvl w:val="0"/>
          <w:numId w:val="91"/>
        </w:numPr>
        <w:suppressAutoHyphens w:val="0"/>
        <w:spacing w:before="120" w:after="120" w:line="276" w:lineRule="auto"/>
        <w:contextualSpacing w:val="0"/>
        <w:rPr>
          <w:rFonts w:eastAsia="Arial" w:cs="Arial"/>
          <w:b/>
          <w:i/>
          <w:vanish/>
        </w:rPr>
      </w:pPr>
    </w:p>
    <w:p w14:paraId="62FF489D" w14:textId="77777777" w:rsidR="000C2DA7" w:rsidRDefault="000C2DA7" w:rsidP="00165D41">
      <w:pPr>
        <w:pStyle w:val="Listenabsatz"/>
        <w:widowControl w:val="0"/>
        <w:numPr>
          <w:ilvl w:val="0"/>
          <w:numId w:val="91"/>
        </w:numPr>
        <w:suppressAutoHyphens w:val="0"/>
        <w:spacing w:before="120" w:after="120" w:line="276" w:lineRule="auto"/>
        <w:contextualSpacing w:val="0"/>
        <w:rPr>
          <w:rFonts w:eastAsia="Arial" w:cs="Arial"/>
          <w:b/>
          <w:i/>
          <w:vanish/>
        </w:rPr>
      </w:pPr>
    </w:p>
    <w:p w14:paraId="7691A711" w14:textId="77777777" w:rsidR="000C2DA7" w:rsidRDefault="000C2DA7" w:rsidP="00165D41">
      <w:pPr>
        <w:pStyle w:val="Listenabsatz"/>
        <w:widowControl w:val="0"/>
        <w:numPr>
          <w:ilvl w:val="0"/>
          <w:numId w:val="91"/>
        </w:numPr>
        <w:suppressAutoHyphens w:val="0"/>
        <w:spacing w:before="120" w:after="120" w:line="276" w:lineRule="auto"/>
        <w:contextualSpacing w:val="0"/>
        <w:rPr>
          <w:rFonts w:eastAsia="Arial" w:cs="Arial"/>
          <w:b/>
          <w:i/>
          <w:vanish/>
        </w:rPr>
      </w:pPr>
    </w:p>
    <w:p w14:paraId="4CC336EE" w14:textId="77777777" w:rsidR="000C2DA7" w:rsidRDefault="000C2DA7" w:rsidP="00165D41">
      <w:pPr>
        <w:pStyle w:val="Listenabsatz"/>
        <w:widowControl w:val="0"/>
        <w:numPr>
          <w:ilvl w:val="0"/>
          <w:numId w:val="91"/>
        </w:numPr>
        <w:suppressAutoHyphens w:val="0"/>
        <w:spacing w:before="120" w:after="120" w:line="276" w:lineRule="auto"/>
        <w:contextualSpacing w:val="0"/>
        <w:rPr>
          <w:rFonts w:eastAsia="Arial" w:cs="Arial"/>
          <w:b/>
          <w:i/>
          <w:vanish/>
        </w:rPr>
      </w:pPr>
    </w:p>
    <w:p w14:paraId="781F16C2" w14:textId="77777777" w:rsidR="000C2DA7" w:rsidRDefault="000C2DA7" w:rsidP="00165D41">
      <w:pPr>
        <w:pStyle w:val="Listenabsatz"/>
        <w:widowControl w:val="0"/>
        <w:numPr>
          <w:ilvl w:val="1"/>
          <w:numId w:val="91"/>
        </w:numPr>
        <w:suppressAutoHyphens w:val="0"/>
        <w:spacing w:before="120" w:after="120" w:line="276" w:lineRule="auto"/>
        <w:contextualSpacing w:val="0"/>
        <w:rPr>
          <w:rFonts w:eastAsia="Arial" w:cs="Arial"/>
          <w:b/>
          <w:i/>
          <w:vanish/>
        </w:rPr>
      </w:pPr>
    </w:p>
    <w:p w14:paraId="5BB9098F" w14:textId="77777777" w:rsidR="000C2DA7" w:rsidRDefault="000C2DA7" w:rsidP="00165D41">
      <w:pPr>
        <w:pStyle w:val="Listenabsatz"/>
        <w:widowControl w:val="0"/>
        <w:numPr>
          <w:ilvl w:val="1"/>
          <w:numId w:val="91"/>
        </w:numPr>
        <w:suppressAutoHyphens w:val="0"/>
        <w:spacing w:before="120" w:after="120" w:line="276" w:lineRule="auto"/>
        <w:contextualSpacing w:val="0"/>
        <w:rPr>
          <w:rFonts w:eastAsia="Arial" w:cs="Arial"/>
          <w:b/>
          <w:i/>
          <w:vanish/>
        </w:rPr>
      </w:pPr>
    </w:p>
    <w:p w14:paraId="64B0A12B" w14:textId="77777777" w:rsidR="000C2DA7" w:rsidRDefault="000C2DA7" w:rsidP="00165D41">
      <w:pPr>
        <w:pStyle w:val="Listenabsatz"/>
        <w:widowControl w:val="0"/>
        <w:numPr>
          <w:ilvl w:val="2"/>
          <w:numId w:val="91"/>
        </w:numPr>
        <w:suppressAutoHyphens w:val="0"/>
        <w:spacing w:before="120" w:after="120" w:line="276" w:lineRule="auto"/>
        <w:contextualSpacing w:val="0"/>
        <w:rPr>
          <w:rFonts w:eastAsia="Arial" w:cs="Arial"/>
          <w:b/>
          <w:i/>
          <w:vanish/>
        </w:rPr>
      </w:pPr>
    </w:p>
    <w:p w14:paraId="6723CFE0" w14:textId="77777777" w:rsidR="000C2DA7" w:rsidRDefault="000C2DA7" w:rsidP="00165D41">
      <w:pPr>
        <w:pStyle w:val="Listenabsatz"/>
        <w:widowControl w:val="0"/>
        <w:numPr>
          <w:ilvl w:val="2"/>
          <w:numId w:val="91"/>
        </w:numPr>
        <w:suppressAutoHyphens w:val="0"/>
        <w:spacing w:before="120" w:after="120" w:line="276" w:lineRule="auto"/>
        <w:contextualSpacing w:val="0"/>
        <w:rPr>
          <w:rFonts w:eastAsia="Arial" w:cs="Arial"/>
          <w:b/>
          <w:i/>
          <w:vanish/>
        </w:rPr>
      </w:pPr>
    </w:p>
    <w:p w14:paraId="63EABBBC" w14:textId="77777777" w:rsidR="000C2DA7" w:rsidRDefault="000C2DA7" w:rsidP="00165D41">
      <w:pPr>
        <w:pStyle w:val="Listenabsatz"/>
        <w:widowControl w:val="0"/>
        <w:numPr>
          <w:ilvl w:val="3"/>
          <w:numId w:val="91"/>
        </w:numPr>
        <w:suppressAutoHyphens w:val="0"/>
        <w:spacing w:before="120" w:after="120" w:line="276" w:lineRule="auto"/>
        <w:contextualSpacing w:val="0"/>
        <w:rPr>
          <w:rFonts w:eastAsia="Arial" w:cs="Arial"/>
          <w:b/>
          <w:i/>
          <w:vanish/>
        </w:rPr>
      </w:pPr>
    </w:p>
    <w:p w14:paraId="3F3102B3" w14:textId="77777777" w:rsidR="000C2DA7" w:rsidRPr="00956F53" w:rsidRDefault="0047168F" w:rsidP="00165D41">
      <w:pPr>
        <w:pStyle w:val="Listenabsatz"/>
        <w:widowControl w:val="0"/>
        <w:numPr>
          <w:ilvl w:val="3"/>
          <w:numId w:val="91"/>
        </w:numPr>
        <w:suppressAutoHyphens w:val="0"/>
        <w:spacing w:before="120" w:after="120" w:line="276" w:lineRule="auto"/>
        <w:ind w:left="851" w:hanging="851"/>
        <w:contextualSpacing w:val="0"/>
        <w:rPr>
          <w:rFonts w:eastAsia="Arial" w:cs="Arial"/>
          <w:b/>
          <w:iCs/>
          <w:sz w:val="24"/>
          <w:szCs w:val="24"/>
        </w:rPr>
      </w:pPr>
      <w:r w:rsidRPr="00956F53">
        <w:rPr>
          <w:rFonts w:eastAsia="Arial" w:cs="Arial"/>
          <w:b/>
          <w:iCs/>
          <w:sz w:val="24"/>
          <w:szCs w:val="24"/>
        </w:rPr>
        <w:t>Inhalt der Leistung</w:t>
      </w:r>
    </w:p>
    <w:p w14:paraId="564159FA" w14:textId="77777777" w:rsidR="000C2DA7" w:rsidRDefault="0047168F" w:rsidP="00165D41">
      <w:pPr>
        <w:widowControl w:val="0"/>
        <w:suppressAutoHyphens w:val="0"/>
        <w:spacing w:before="120" w:after="120" w:line="276" w:lineRule="auto"/>
        <w:ind w:left="426" w:hanging="426"/>
        <w:jc w:val="both"/>
        <w:rPr>
          <w:rFonts w:eastAsia="Arial" w:cs="Arial"/>
        </w:rPr>
      </w:pPr>
      <w:r>
        <w:rPr>
          <w:rFonts w:eastAsia="Arial" w:cs="Arial"/>
        </w:rPr>
        <w:t>(1)</w:t>
      </w:r>
      <w:r>
        <w:rPr>
          <w:rFonts w:eastAsia="Arial" w:cs="Arial"/>
        </w:rPr>
        <w:tab/>
        <w:t>Unterstützende Assistenzleistungen beinhalten insbesondere teilweise und/oder vollständige Übernahme bzw. die Begleitung in den Bereichen</w:t>
      </w:r>
    </w:p>
    <w:p w14:paraId="2425BA91"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allgemeine Erledigungen des Alltags,</w:t>
      </w:r>
    </w:p>
    <w:p w14:paraId="567311FC"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Gestaltung sozialer Beziehungen,</w:t>
      </w:r>
    </w:p>
    <w:p w14:paraId="1785CB10"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Sicherstellung der Mobilität,</w:t>
      </w:r>
    </w:p>
    <w:p w14:paraId="02CBE87A"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Teilhabe am gemeinschaftlichen und kulturellen Leben,</w:t>
      </w:r>
    </w:p>
    <w:p w14:paraId="63A2449E"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Freizeitgestaltung einschließlich sportlicher Aktivitäten,</w:t>
      </w:r>
    </w:p>
    <w:p w14:paraId="632F595C"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Sicherstellung der Wirksamkeit der ärztlichen und ärztlich verordneten Leistungen (Gesundheitsfürsorge),</w:t>
      </w:r>
    </w:p>
    <w:p w14:paraId="2A8407D9"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Unterstützung bei der Ausübung eines Ehrenamtes,</w:t>
      </w:r>
    </w:p>
    <w:p w14:paraId="262DD91D" w14:textId="77777777" w:rsidR="000C2DA7" w:rsidRDefault="0047168F" w:rsidP="00165D41">
      <w:pPr>
        <w:numPr>
          <w:ilvl w:val="0"/>
          <w:numId w:val="100"/>
        </w:numPr>
        <w:tabs>
          <w:tab w:val="left" w:pos="709"/>
        </w:tabs>
        <w:suppressAutoHyphens w:val="0"/>
        <w:spacing w:before="120" w:after="120" w:line="276" w:lineRule="auto"/>
        <w:ind w:right="11" w:hanging="294"/>
        <w:jc w:val="both"/>
        <w:rPr>
          <w:rFonts w:eastAsia="Arial" w:cs="Arial"/>
          <w:lang w:eastAsia="de-DE"/>
        </w:rPr>
      </w:pPr>
      <w:r>
        <w:rPr>
          <w:rFonts w:eastAsia="Arial" w:cs="Arial"/>
          <w:lang w:eastAsia="de-DE"/>
        </w:rPr>
        <w:t>individuelle Tagesstrukturierung.</w:t>
      </w:r>
    </w:p>
    <w:p w14:paraId="47EEF9BD" w14:textId="75337642" w:rsidR="000C2DA7" w:rsidRDefault="0047168F" w:rsidP="00165D41">
      <w:pPr>
        <w:widowControl w:val="0"/>
        <w:tabs>
          <w:tab w:val="left" w:pos="426"/>
        </w:tabs>
        <w:suppressAutoHyphens w:val="0"/>
        <w:spacing w:before="120" w:after="120" w:line="276" w:lineRule="auto"/>
        <w:ind w:left="426" w:hanging="432"/>
        <w:jc w:val="both"/>
        <w:rPr>
          <w:rFonts w:eastAsia="Arial" w:cs="Arial"/>
        </w:rPr>
      </w:pPr>
      <w:r>
        <w:rPr>
          <w:rFonts w:eastAsia="Arial" w:cs="Arial"/>
        </w:rPr>
        <w:t>(2)</w:t>
      </w:r>
      <w:r>
        <w:rPr>
          <w:rFonts w:eastAsia="Arial" w:cs="Arial"/>
        </w:rPr>
        <w:tab/>
        <w:t>Die Leistungen beinhalten die Verständigung mit der Umwelt in allen Lebensbereichen, z.B. die Unterstützung des dauerhaften Gebrauchs der Gebärdensprache oder die Anwendung alternativer Kommunikationswege bei fehlender oder stark eingeschränkter Sprache.</w:t>
      </w:r>
    </w:p>
    <w:p w14:paraId="35EF9716" w14:textId="77777777" w:rsidR="000C2DA7" w:rsidRDefault="000C2DA7" w:rsidP="00165D41">
      <w:pPr>
        <w:pStyle w:val="Listenabsatz"/>
        <w:widowControl w:val="0"/>
        <w:numPr>
          <w:ilvl w:val="0"/>
          <w:numId w:val="92"/>
        </w:numPr>
        <w:tabs>
          <w:tab w:val="left" w:pos="426"/>
        </w:tabs>
        <w:suppressAutoHyphens w:val="0"/>
        <w:spacing w:before="120" w:after="120" w:line="276" w:lineRule="auto"/>
        <w:contextualSpacing w:val="0"/>
        <w:jc w:val="both"/>
        <w:rPr>
          <w:b/>
          <w:vanish/>
        </w:rPr>
      </w:pPr>
    </w:p>
    <w:p w14:paraId="4383EF26" w14:textId="77777777" w:rsidR="000C2DA7" w:rsidRDefault="000C2DA7" w:rsidP="00165D41">
      <w:pPr>
        <w:pStyle w:val="Listenabsatz"/>
        <w:widowControl w:val="0"/>
        <w:numPr>
          <w:ilvl w:val="0"/>
          <w:numId w:val="92"/>
        </w:numPr>
        <w:tabs>
          <w:tab w:val="left" w:pos="426"/>
        </w:tabs>
        <w:suppressAutoHyphens w:val="0"/>
        <w:spacing w:before="120" w:after="120" w:line="276" w:lineRule="auto"/>
        <w:contextualSpacing w:val="0"/>
        <w:jc w:val="both"/>
        <w:rPr>
          <w:b/>
          <w:vanish/>
        </w:rPr>
      </w:pPr>
    </w:p>
    <w:p w14:paraId="377A5B93" w14:textId="77777777" w:rsidR="000C2DA7" w:rsidRDefault="000C2DA7" w:rsidP="00165D41">
      <w:pPr>
        <w:pStyle w:val="Listenabsatz"/>
        <w:widowControl w:val="0"/>
        <w:numPr>
          <w:ilvl w:val="0"/>
          <w:numId w:val="92"/>
        </w:numPr>
        <w:tabs>
          <w:tab w:val="left" w:pos="426"/>
        </w:tabs>
        <w:suppressAutoHyphens w:val="0"/>
        <w:spacing w:before="120" w:after="120" w:line="276" w:lineRule="auto"/>
        <w:contextualSpacing w:val="0"/>
        <w:jc w:val="both"/>
        <w:rPr>
          <w:b/>
          <w:vanish/>
        </w:rPr>
      </w:pPr>
    </w:p>
    <w:p w14:paraId="6C17D6EA" w14:textId="77777777" w:rsidR="000C2DA7" w:rsidRDefault="000C2DA7" w:rsidP="00165D41">
      <w:pPr>
        <w:pStyle w:val="Listenabsatz"/>
        <w:widowControl w:val="0"/>
        <w:numPr>
          <w:ilvl w:val="0"/>
          <w:numId w:val="92"/>
        </w:numPr>
        <w:tabs>
          <w:tab w:val="left" w:pos="426"/>
        </w:tabs>
        <w:suppressAutoHyphens w:val="0"/>
        <w:spacing w:before="120" w:after="120" w:line="276" w:lineRule="auto"/>
        <w:contextualSpacing w:val="0"/>
        <w:jc w:val="both"/>
        <w:rPr>
          <w:b/>
          <w:vanish/>
        </w:rPr>
      </w:pPr>
    </w:p>
    <w:p w14:paraId="699CB7E8" w14:textId="77777777" w:rsidR="000C2DA7" w:rsidRDefault="000C2DA7" w:rsidP="00165D41">
      <w:pPr>
        <w:pStyle w:val="Listenabsatz"/>
        <w:widowControl w:val="0"/>
        <w:numPr>
          <w:ilvl w:val="1"/>
          <w:numId w:val="92"/>
        </w:numPr>
        <w:tabs>
          <w:tab w:val="left" w:pos="426"/>
        </w:tabs>
        <w:suppressAutoHyphens w:val="0"/>
        <w:spacing w:before="120" w:after="120" w:line="276" w:lineRule="auto"/>
        <w:contextualSpacing w:val="0"/>
        <w:jc w:val="both"/>
        <w:rPr>
          <w:b/>
          <w:vanish/>
        </w:rPr>
      </w:pPr>
    </w:p>
    <w:p w14:paraId="3C482483" w14:textId="77777777" w:rsidR="000C2DA7" w:rsidRDefault="000C2DA7" w:rsidP="00165D41">
      <w:pPr>
        <w:pStyle w:val="Listenabsatz"/>
        <w:widowControl w:val="0"/>
        <w:numPr>
          <w:ilvl w:val="1"/>
          <w:numId w:val="92"/>
        </w:numPr>
        <w:tabs>
          <w:tab w:val="left" w:pos="426"/>
        </w:tabs>
        <w:suppressAutoHyphens w:val="0"/>
        <w:spacing w:before="120" w:after="120" w:line="276" w:lineRule="auto"/>
        <w:contextualSpacing w:val="0"/>
        <w:jc w:val="both"/>
        <w:rPr>
          <w:b/>
          <w:vanish/>
        </w:rPr>
      </w:pPr>
    </w:p>
    <w:p w14:paraId="36AD7847" w14:textId="77777777" w:rsidR="000C2DA7" w:rsidRDefault="000C2DA7" w:rsidP="00165D41">
      <w:pPr>
        <w:pStyle w:val="Listenabsatz"/>
        <w:widowControl w:val="0"/>
        <w:numPr>
          <w:ilvl w:val="2"/>
          <w:numId w:val="92"/>
        </w:numPr>
        <w:tabs>
          <w:tab w:val="left" w:pos="426"/>
        </w:tabs>
        <w:suppressAutoHyphens w:val="0"/>
        <w:spacing w:before="120" w:after="120" w:line="276" w:lineRule="auto"/>
        <w:contextualSpacing w:val="0"/>
        <w:jc w:val="both"/>
        <w:rPr>
          <w:b/>
          <w:vanish/>
        </w:rPr>
      </w:pPr>
    </w:p>
    <w:p w14:paraId="37EC0898" w14:textId="77777777" w:rsidR="000C2DA7" w:rsidRDefault="000C2DA7" w:rsidP="00165D41">
      <w:pPr>
        <w:pStyle w:val="Listenabsatz"/>
        <w:widowControl w:val="0"/>
        <w:numPr>
          <w:ilvl w:val="2"/>
          <w:numId w:val="92"/>
        </w:numPr>
        <w:tabs>
          <w:tab w:val="left" w:pos="426"/>
        </w:tabs>
        <w:suppressAutoHyphens w:val="0"/>
        <w:spacing w:before="120" w:after="120" w:line="276" w:lineRule="auto"/>
        <w:contextualSpacing w:val="0"/>
        <w:jc w:val="both"/>
        <w:rPr>
          <w:b/>
          <w:vanish/>
        </w:rPr>
      </w:pPr>
    </w:p>
    <w:p w14:paraId="75129006" w14:textId="77777777" w:rsidR="000C2DA7" w:rsidRDefault="000C2DA7" w:rsidP="00165D41">
      <w:pPr>
        <w:pStyle w:val="Listenabsatz"/>
        <w:widowControl w:val="0"/>
        <w:numPr>
          <w:ilvl w:val="3"/>
          <w:numId w:val="92"/>
        </w:numPr>
        <w:tabs>
          <w:tab w:val="left" w:pos="426"/>
        </w:tabs>
        <w:suppressAutoHyphens w:val="0"/>
        <w:spacing w:before="120" w:after="120" w:line="276" w:lineRule="auto"/>
        <w:contextualSpacing w:val="0"/>
        <w:jc w:val="both"/>
        <w:rPr>
          <w:b/>
          <w:vanish/>
        </w:rPr>
      </w:pPr>
    </w:p>
    <w:p w14:paraId="642C2A18" w14:textId="77777777" w:rsidR="000C2DA7" w:rsidRDefault="000C2DA7" w:rsidP="00165D41">
      <w:pPr>
        <w:pStyle w:val="Listenabsatz"/>
        <w:widowControl w:val="0"/>
        <w:numPr>
          <w:ilvl w:val="3"/>
          <w:numId w:val="92"/>
        </w:numPr>
        <w:tabs>
          <w:tab w:val="left" w:pos="426"/>
        </w:tabs>
        <w:suppressAutoHyphens w:val="0"/>
        <w:spacing w:before="120" w:after="120" w:line="276" w:lineRule="auto"/>
        <w:contextualSpacing w:val="0"/>
        <w:jc w:val="both"/>
        <w:rPr>
          <w:b/>
          <w:vanish/>
        </w:rPr>
      </w:pPr>
    </w:p>
    <w:p w14:paraId="0D57B490" w14:textId="77777777" w:rsidR="000C2DA7" w:rsidRPr="00956F53" w:rsidRDefault="0047168F" w:rsidP="00165D41">
      <w:pPr>
        <w:pStyle w:val="Listenabsatz"/>
        <w:widowControl w:val="0"/>
        <w:numPr>
          <w:ilvl w:val="3"/>
          <w:numId w:val="92"/>
        </w:numPr>
        <w:tabs>
          <w:tab w:val="left" w:pos="851"/>
        </w:tabs>
        <w:suppressAutoHyphens w:val="0"/>
        <w:spacing w:before="120" w:after="120" w:line="276" w:lineRule="auto"/>
        <w:ind w:left="709" w:hanging="709"/>
        <w:contextualSpacing w:val="0"/>
        <w:jc w:val="both"/>
        <w:rPr>
          <w:rFonts w:eastAsia="Arial" w:cs="Arial"/>
          <w:sz w:val="24"/>
          <w:szCs w:val="24"/>
        </w:rPr>
      </w:pPr>
      <w:r w:rsidRPr="00956F53">
        <w:rPr>
          <w:b/>
          <w:sz w:val="24"/>
          <w:szCs w:val="24"/>
        </w:rPr>
        <w:t>Personalausstattung und Personalqualifikation</w:t>
      </w:r>
    </w:p>
    <w:p w14:paraId="78B6A39E" w14:textId="777F8649" w:rsidR="000C2DA7" w:rsidRDefault="0047168F" w:rsidP="00165D41">
      <w:pPr>
        <w:pStyle w:val="Textkrper"/>
        <w:suppressAutoHyphens w:val="0"/>
        <w:spacing w:before="120" w:after="120"/>
        <w:ind w:left="425" w:hanging="426"/>
        <w:jc w:val="both"/>
      </w:pPr>
      <w:r>
        <w:t>(1)</w:t>
      </w:r>
      <w:r>
        <w:tab/>
        <w:t xml:space="preserve">Die Leistungen der unterstützenden Assistenz werden nach Disposition des Leistungserbringers durch einen Mix aus Fachkräften, qualifizierten Hilfskräften und sonstigen Hilfskräften unter Anleitung von Fachkräften, erbracht. </w:t>
      </w:r>
      <w:r w:rsidR="00E35ED4">
        <w:t>Das eingesetzte Personal</w:t>
      </w:r>
      <w:r>
        <w:t xml:space="preserve"> </w:t>
      </w:r>
      <w:r w:rsidR="00E35ED4">
        <w:t xml:space="preserve">muss </w:t>
      </w:r>
      <w:r>
        <w:t xml:space="preserve">persönlich und fachlich geeignet sein. Der Anteil an Fachkräften richtet sich nach den Anforderungen, die sich aus den in der individuellen Leistungsvereinbarung nach § 125 </w:t>
      </w:r>
      <w:r w:rsidR="00A74677">
        <w:t>SGB </w:t>
      </w:r>
      <w:r>
        <w:t>IX beschriebenen Personenkreisen und Leistungen ergeben. Die eingesetzten Ansprechpersonen und/oder Assistenzkräfte müssen über die Fähigkeit zur Kommunikation mit den Leistungsberechtigten in einer für die Leistungsberechtigten wahrnehmbaren Form verfügen.</w:t>
      </w:r>
    </w:p>
    <w:p w14:paraId="11AFE428" w14:textId="77777777" w:rsidR="000C2DA7" w:rsidRDefault="0047168F" w:rsidP="00165D41">
      <w:pPr>
        <w:widowControl w:val="0"/>
        <w:tabs>
          <w:tab w:val="left" w:pos="426"/>
        </w:tabs>
        <w:suppressAutoHyphens w:val="0"/>
        <w:spacing w:before="120" w:after="120" w:line="276" w:lineRule="auto"/>
        <w:ind w:left="425" w:hanging="432"/>
        <w:jc w:val="both"/>
        <w:rPr>
          <w:rFonts w:eastAsia="Arial" w:cs="Arial"/>
        </w:rPr>
      </w:pPr>
      <w:r>
        <w:rPr>
          <w:rFonts w:eastAsia="Arial" w:cs="Arial"/>
        </w:rPr>
        <w:t>(2)</w:t>
      </w:r>
      <w:r>
        <w:rPr>
          <w:rFonts w:eastAsia="Arial" w:cs="Arial"/>
        </w:rPr>
        <w:tab/>
        <w:t>Geeignete Fachkräfte müssen die erforderlichen Kenntnisse und Fähigkeiten mit einer i.d.R. dreijährigen Fachausbildung mit staatlicher Anerkennung oder mit Bachelor- oder Masterstudium bzw. vergleichbarem Studium aus dem Bereich des Gesundheits- und Sozialwesens erworben haben, die eine fachgerechte Aufgabenerfüllung gewährleisten.</w:t>
      </w:r>
    </w:p>
    <w:p w14:paraId="23D07A78" w14:textId="77777777" w:rsidR="000C2DA7" w:rsidRDefault="0047168F" w:rsidP="00165D41">
      <w:pPr>
        <w:widowControl w:val="0"/>
        <w:tabs>
          <w:tab w:val="left" w:pos="426"/>
        </w:tabs>
        <w:suppressAutoHyphens w:val="0"/>
        <w:spacing w:before="120" w:after="120" w:line="276" w:lineRule="auto"/>
        <w:ind w:left="425" w:hanging="432"/>
        <w:jc w:val="both"/>
        <w:rPr>
          <w:rFonts w:eastAsia="Arial" w:cs="Arial"/>
        </w:rPr>
      </w:pPr>
      <w:r>
        <w:rPr>
          <w:rFonts w:eastAsia="Arial" w:cs="Arial"/>
        </w:rPr>
        <w:t>(3)</w:t>
      </w:r>
      <w:r>
        <w:rPr>
          <w:rFonts w:eastAsia="Arial" w:cs="Arial"/>
        </w:rPr>
        <w:tab/>
        <w:t>Als qualifizierte Hilfskräfte gelten insbesondere einschlägige Helferberufe mit i.d.R. einjähriger Ausbildung, als sonstige Hilfskräfte gelten u.a. hauswirtschaftliche Kräfte, Kräfte mit berufsfeldfremden Qualifikationen sowie Schüler/Auszubildende einschlägiger Helferberufe.</w:t>
      </w:r>
    </w:p>
    <w:p w14:paraId="0FF72051" w14:textId="77777777" w:rsidR="000C2DA7" w:rsidRDefault="000C2DA7" w:rsidP="00165D41">
      <w:pPr>
        <w:pStyle w:val="Listenabsatz"/>
        <w:widowControl w:val="0"/>
        <w:numPr>
          <w:ilvl w:val="0"/>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169F8B49" w14:textId="77777777" w:rsidR="000C2DA7" w:rsidRDefault="000C2DA7" w:rsidP="00165D41">
      <w:pPr>
        <w:pStyle w:val="Listenabsatz"/>
        <w:widowControl w:val="0"/>
        <w:numPr>
          <w:ilvl w:val="0"/>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01AF2A6B" w14:textId="77777777" w:rsidR="000C2DA7" w:rsidRDefault="000C2DA7" w:rsidP="00165D41">
      <w:pPr>
        <w:pStyle w:val="Listenabsatz"/>
        <w:widowControl w:val="0"/>
        <w:numPr>
          <w:ilvl w:val="0"/>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37FAF582" w14:textId="77777777" w:rsidR="000C2DA7" w:rsidRDefault="000C2DA7" w:rsidP="00165D41">
      <w:pPr>
        <w:pStyle w:val="Listenabsatz"/>
        <w:widowControl w:val="0"/>
        <w:numPr>
          <w:ilvl w:val="0"/>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31A93D45" w14:textId="77777777" w:rsidR="000C2DA7" w:rsidRDefault="000C2DA7" w:rsidP="00165D41">
      <w:pPr>
        <w:pStyle w:val="Listenabsatz"/>
        <w:widowControl w:val="0"/>
        <w:numPr>
          <w:ilvl w:val="1"/>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44A03DA8" w14:textId="77777777" w:rsidR="000C2DA7" w:rsidRDefault="000C2DA7" w:rsidP="00165D41">
      <w:pPr>
        <w:pStyle w:val="Listenabsatz"/>
        <w:widowControl w:val="0"/>
        <w:numPr>
          <w:ilvl w:val="1"/>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526A3BB5" w14:textId="77777777" w:rsidR="000C2DA7" w:rsidRDefault="000C2DA7" w:rsidP="00165D41">
      <w:pPr>
        <w:pStyle w:val="Listenabsatz"/>
        <w:widowControl w:val="0"/>
        <w:numPr>
          <w:ilvl w:val="2"/>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50817B40" w14:textId="77777777" w:rsidR="000C2DA7" w:rsidRDefault="000C2DA7" w:rsidP="00165D41">
      <w:pPr>
        <w:pStyle w:val="Listenabsatz"/>
        <w:widowControl w:val="0"/>
        <w:numPr>
          <w:ilvl w:val="2"/>
          <w:numId w:val="89"/>
        </w:numPr>
        <w:tabs>
          <w:tab w:val="left" w:pos="426"/>
        </w:tabs>
        <w:suppressAutoHyphens w:val="0"/>
        <w:spacing w:before="120" w:after="120" w:line="276" w:lineRule="auto"/>
        <w:ind w:right="-2"/>
        <w:contextualSpacing w:val="0"/>
        <w:jc w:val="both"/>
        <w:rPr>
          <w:rFonts w:eastAsia="Arial" w:cs="Arial"/>
          <w:b/>
          <w:vanish/>
          <w:lang w:eastAsia="de-DE"/>
        </w:rPr>
      </w:pPr>
    </w:p>
    <w:p w14:paraId="126220B1" w14:textId="77777777" w:rsidR="000C2DA7" w:rsidRPr="00956F53" w:rsidRDefault="0047168F" w:rsidP="00165D41">
      <w:pPr>
        <w:pStyle w:val="Listenabsatz"/>
        <w:widowControl w:val="0"/>
        <w:numPr>
          <w:ilvl w:val="2"/>
          <w:numId w:val="89"/>
        </w:numPr>
        <w:suppressAutoHyphens w:val="0"/>
        <w:spacing w:before="120" w:after="120" w:line="276" w:lineRule="auto"/>
        <w:ind w:left="851" w:right="-2" w:hanging="851"/>
        <w:contextualSpacing w:val="0"/>
        <w:jc w:val="both"/>
        <w:rPr>
          <w:rFonts w:eastAsia="Arial" w:cs="Arial"/>
          <w:b/>
          <w:sz w:val="24"/>
          <w:szCs w:val="24"/>
          <w:lang w:eastAsia="de-DE"/>
        </w:rPr>
      </w:pPr>
      <w:bookmarkStart w:id="59" w:name="SozialeTeilhabeAssistenzKrankenhaus"/>
      <w:r w:rsidRPr="00956F53">
        <w:rPr>
          <w:rFonts w:eastAsia="Arial" w:cs="Arial"/>
          <w:b/>
          <w:sz w:val="24"/>
          <w:szCs w:val="24"/>
          <w:lang w:eastAsia="de-DE"/>
        </w:rPr>
        <w:t>Leistungen zur Assistenz im Krankenhaus im Rahmen der Eingliederungshilfe nach § 113 Abs. 6 SGB IX</w:t>
      </w:r>
    </w:p>
    <w:bookmarkEnd w:id="59"/>
    <w:p w14:paraId="598CE2FE" w14:textId="77777777" w:rsidR="000C2DA7" w:rsidRDefault="0047168F" w:rsidP="00165D41">
      <w:pPr>
        <w:widowControl w:val="0"/>
        <w:suppressAutoHyphens w:val="0"/>
        <w:spacing w:before="120" w:after="120" w:line="276" w:lineRule="auto"/>
        <w:ind w:left="425" w:hanging="431"/>
        <w:jc w:val="both"/>
        <w:rPr>
          <w:rFonts w:eastAsia="Arial" w:cs="Arial"/>
        </w:rPr>
      </w:pPr>
      <w:r>
        <w:rPr>
          <w:rFonts w:eastAsia="Arial" w:cs="Arial"/>
        </w:rPr>
        <w:t>(1)</w:t>
      </w:r>
      <w:r>
        <w:rPr>
          <w:rFonts w:eastAsia="Arial" w:cs="Arial"/>
        </w:rPr>
        <w:tab/>
        <w:t xml:space="preserve">Leistungen der Assistenz im Krankenhaus dienen der Ermöglichung individueller Kommunikation zur Unterstützung einer erfolgreichen medizinischen Behandlung und Pflege und des personenzentrierten Umgangs mit der besonderen Belastungssituation einer Behandlung im Krankenhaus. Dies betrifft die Bereiche der Diagnostik, der Patientenaufklärung </w:t>
      </w:r>
      <w:r>
        <w:rPr>
          <w:rFonts w:eastAsia="Arial" w:cs="Arial"/>
        </w:rPr>
        <w:lastRenderedPageBreak/>
        <w:t>und der Therapie.</w:t>
      </w:r>
    </w:p>
    <w:p w14:paraId="0CED0910" w14:textId="77777777" w:rsidR="000C2DA7" w:rsidRDefault="0047168F" w:rsidP="00165D41">
      <w:pPr>
        <w:widowControl w:val="0"/>
        <w:tabs>
          <w:tab w:val="left" w:pos="426"/>
        </w:tabs>
        <w:suppressAutoHyphens w:val="0"/>
        <w:spacing w:before="120" w:after="120" w:line="276" w:lineRule="auto"/>
        <w:ind w:left="425" w:hanging="431"/>
        <w:jc w:val="both"/>
        <w:rPr>
          <w:rFonts w:eastAsia="Arial" w:cs="Arial"/>
        </w:rPr>
      </w:pPr>
      <w:r>
        <w:rPr>
          <w:rFonts w:eastAsia="Arial" w:cs="Arial"/>
        </w:rPr>
        <w:t>(2)</w:t>
      </w:r>
      <w:r>
        <w:rPr>
          <w:rFonts w:eastAsia="Arial" w:cs="Arial"/>
        </w:rPr>
        <w:tab/>
        <w:t xml:space="preserve">§ 113 Abs. 6 SGB IX sieht die Begleitung und Befähigung von Menschen mit Behinderung durch vertraute Bezugspersonen zur Sicherstellung der Durchführung von stationären Krankenhausaufenthalten vor. </w:t>
      </w:r>
    </w:p>
    <w:p w14:paraId="7C8155AB" w14:textId="77777777" w:rsidR="000C2DA7" w:rsidRDefault="0047168F" w:rsidP="00165D41">
      <w:pPr>
        <w:widowControl w:val="0"/>
        <w:tabs>
          <w:tab w:val="left" w:pos="426"/>
        </w:tabs>
        <w:suppressAutoHyphens w:val="0"/>
        <w:spacing w:before="120" w:after="120" w:line="276" w:lineRule="auto"/>
        <w:ind w:left="425" w:hanging="431"/>
        <w:jc w:val="both"/>
        <w:rPr>
          <w:rFonts w:eastAsia="Arial" w:cs="Arial"/>
        </w:rPr>
      </w:pPr>
      <w:r>
        <w:rPr>
          <w:rFonts w:eastAsia="Arial" w:cs="Arial"/>
        </w:rPr>
        <w:t>(3)</w:t>
      </w:r>
      <w:r>
        <w:rPr>
          <w:rFonts w:eastAsia="Arial" w:cs="Arial"/>
        </w:rPr>
        <w:tab/>
        <w:t>Die Leistung wird individuell von einer geeigneten und vertrauten Person, die bereits Leistungen der Eingliederungshilfe erbringt, erbracht.</w:t>
      </w:r>
    </w:p>
    <w:p w14:paraId="08C07D6E" w14:textId="6F0F43E0" w:rsidR="000C2DA7" w:rsidRDefault="0047168F" w:rsidP="00165D41">
      <w:pPr>
        <w:widowControl w:val="0"/>
        <w:tabs>
          <w:tab w:val="left" w:pos="426"/>
        </w:tabs>
        <w:suppressAutoHyphens w:val="0"/>
        <w:spacing w:before="120" w:after="120" w:line="276" w:lineRule="auto"/>
        <w:ind w:left="425" w:hanging="431"/>
        <w:jc w:val="both"/>
        <w:rPr>
          <w:rFonts w:eastAsia="Arial" w:cs="Arial"/>
        </w:rPr>
      </w:pPr>
      <w:r>
        <w:rPr>
          <w:rFonts w:eastAsia="Arial" w:cs="Arial"/>
        </w:rPr>
        <w:t>(4)</w:t>
      </w:r>
      <w:r>
        <w:rPr>
          <w:rFonts w:eastAsia="Arial" w:cs="Arial"/>
        </w:rPr>
        <w:tab/>
        <w:t>Dies können auch selbst angestellte Assistenzpersonen im Arbeitgebermodell sein, die Leistungen der Eingliederungshilfe erbringen, sodass diese unter die Regelung des § 113 Abs. 6 SGB IX fallen und nicht zu den Privatpersonen i.S.v. § 44</w:t>
      </w:r>
      <w:r w:rsidR="00A74677">
        <w:rPr>
          <w:rFonts w:eastAsia="Arial" w:cs="Arial"/>
        </w:rPr>
        <w:t xml:space="preserve"> </w:t>
      </w:r>
      <w:r>
        <w:rPr>
          <w:rFonts w:eastAsia="Arial" w:cs="Arial"/>
        </w:rPr>
        <w:t xml:space="preserve">b SGB V zählen. </w:t>
      </w:r>
    </w:p>
    <w:p w14:paraId="5B98A59F" w14:textId="77777777" w:rsidR="000C2DA7" w:rsidRDefault="0047168F" w:rsidP="00165D41">
      <w:pPr>
        <w:widowControl w:val="0"/>
        <w:tabs>
          <w:tab w:val="left" w:pos="426"/>
        </w:tabs>
        <w:suppressAutoHyphens w:val="0"/>
        <w:spacing w:before="120" w:after="120" w:line="276" w:lineRule="auto"/>
        <w:ind w:left="425" w:hanging="431"/>
        <w:jc w:val="both"/>
        <w:rPr>
          <w:rFonts w:eastAsia="Arial" w:cs="Arial"/>
        </w:rPr>
      </w:pPr>
      <w:r>
        <w:rPr>
          <w:rFonts w:eastAsia="Arial" w:cs="Arial"/>
        </w:rPr>
        <w:t>(5)</w:t>
      </w:r>
      <w:r>
        <w:rPr>
          <w:rFonts w:eastAsia="Arial" w:cs="Arial"/>
        </w:rPr>
        <w:tab/>
        <w:t>Die Leistungen nach § 113 Abs. 6 SGB IX können auch im Rahmen eines persönlichen Budgets erbracht werden.</w:t>
      </w:r>
    </w:p>
    <w:p w14:paraId="0A16BB9A" w14:textId="3C2D1FA6" w:rsidR="000C2DA7" w:rsidRDefault="0047168F" w:rsidP="00165D41">
      <w:pPr>
        <w:widowControl w:val="0"/>
        <w:tabs>
          <w:tab w:val="left" w:pos="426"/>
        </w:tabs>
        <w:suppressAutoHyphens w:val="0"/>
        <w:spacing w:before="120" w:after="120" w:line="276" w:lineRule="auto"/>
        <w:ind w:left="425" w:hanging="431"/>
        <w:jc w:val="both"/>
        <w:rPr>
          <w:rFonts w:eastAsia="Arial" w:cs="Arial"/>
        </w:rPr>
      </w:pPr>
      <w:r>
        <w:rPr>
          <w:rFonts w:eastAsia="Arial" w:cs="Arial"/>
        </w:rPr>
        <w:t>(6)</w:t>
      </w:r>
      <w:r>
        <w:rPr>
          <w:rFonts w:eastAsia="Arial" w:cs="Arial"/>
        </w:rPr>
        <w:tab/>
        <w:t>Zugleich wird mit der Einführung des § 44</w:t>
      </w:r>
      <w:r w:rsidR="00A74677">
        <w:rPr>
          <w:rFonts w:eastAsia="Arial" w:cs="Arial"/>
        </w:rPr>
        <w:t xml:space="preserve"> </w:t>
      </w:r>
      <w:r>
        <w:rPr>
          <w:rFonts w:eastAsia="Arial" w:cs="Arial"/>
        </w:rPr>
        <w:t>b SGB V eine Vorschrift für einen Anspruch von Begleitpersonen aus dem engsten persönlichen Umfeld auf Krankengeld eingeführt.</w:t>
      </w:r>
    </w:p>
    <w:p w14:paraId="2527B992" w14:textId="77777777" w:rsidR="000C2DA7" w:rsidRDefault="0047168F" w:rsidP="00165D41">
      <w:pPr>
        <w:widowControl w:val="0"/>
        <w:tabs>
          <w:tab w:val="left" w:pos="426"/>
        </w:tabs>
        <w:suppressAutoHyphens w:val="0"/>
        <w:spacing w:before="120" w:after="120" w:line="276" w:lineRule="auto"/>
        <w:ind w:left="425" w:hanging="431"/>
        <w:jc w:val="both"/>
        <w:rPr>
          <w:rFonts w:eastAsia="Arial" w:cs="Arial"/>
        </w:rPr>
      </w:pPr>
      <w:r>
        <w:rPr>
          <w:rFonts w:eastAsia="Arial" w:cs="Arial"/>
        </w:rPr>
        <w:t>(7)</w:t>
      </w:r>
      <w:r>
        <w:rPr>
          <w:rFonts w:eastAsia="Arial" w:cs="Arial"/>
        </w:rPr>
        <w:tab/>
        <w:t xml:space="preserve">Im Gesamtplanverfahren soll die Feststellung zur bestehenden oder nicht bestehenden Notwendigkeit der Mitnahme einer vertrauten Bezugsperson </w:t>
      </w:r>
      <w:proofErr w:type="spellStart"/>
      <w:r>
        <w:rPr>
          <w:rFonts w:eastAsia="Arial" w:cs="Arial"/>
        </w:rPr>
        <w:t>i.S.d</w:t>
      </w:r>
      <w:proofErr w:type="spellEnd"/>
      <w:r>
        <w:rPr>
          <w:rFonts w:eastAsia="Arial" w:cs="Arial"/>
        </w:rPr>
        <w:t>. § 113 Abs. 6 SGB IX im Falle von stationären Krankenhausaufenthalten vorsorglich festgehalten werden (vgl. § 121 Abs. 4 Nr. 7 SGB IX).</w:t>
      </w:r>
    </w:p>
    <w:p w14:paraId="21D1E315" w14:textId="3122126E" w:rsidR="000C2DA7" w:rsidRDefault="0047168F" w:rsidP="00165D41">
      <w:pPr>
        <w:widowControl w:val="0"/>
        <w:tabs>
          <w:tab w:val="left" w:pos="426"/>
        </w:tabs>
        <w:suppressAutoHyphens w:val="0"/>
        <w:spacing w:before="120" w:after="120" w:line="276" w:lineRule="auto"/>
        <w:ind w:left="425" w:hanging="431"/>
        <w:jc w:val="both"/>
        <w:rPr>
          <w:rFonts w:eastAsia="Arial" w:cs="Arial"/>
          <w:b/>
          <w:color w:val="000000"/>
          <w:sz w:val="24"/>
          <w:lang w:eastAsia="de-DE"/>
        </w:rPr>
      </w:pPr>
      <w:r>
        <w:rPr>
          <w:rFonts w:eastAsia="Arial" w:cs="Arial"/>
        </w:rPr>
        <w:t>(8)</w:t>
      </w:r>
      <w:r>
        <w:rPr>
          <w:rFonts w:eastAsia="Arial" w:cs="Arial"/>
        </w:rPr>
        <w:tab/>
        <w:t>Die Wirkung der Regelungen im SGB IX einschließlich der finanziellen Auswirkungen wird bis Ende 2025 evaluiert (§ 113 Abs. 7 SGB IX). Die Regelung in diesem Rahmenvertrag zur Assistenz im Krankenhaus gilt befristet bis zum 31.12.2025.</w:t>
      </w:r>
    </w:p>
    <w:p w14:paraId="0C01543B" w14:textId="77777777" w:rsidR="000C2DA7" w:rsidRDefault="000C2DA7" w:rsidP="00165D41">
      <w:pPr>
        <w:pStyle w:val="Listenabsatz"/>
        <w:numPr>
          <w:ilvl w:val="0"/>
          <w:numId w:val="93"/>
        </w:numPr>
        <w:suppressAutoHyphens w:val="0"/>
        <w:spacing w:before="120" w:after="120" w:line="276" w:lineRule="auto"/>
        <w:contextualSpacing w:val="0"/>
        <w:outlineLvl w:val="0"/>
        <w:rPr>
          <w:rFonts w:eastAsia="Arial" w:cs="Arial"/>
          <w:b/>
          <w:vanish/>
          <w:color w:val="000000"/>
          <w:sz w:val="28"/>
          <w:lang w:eastAsia="de-DE"/>
        </w:rPr>
      </w:pPr>
    </w:p>
    <w:p w14:paraId="2A091402" w14:textId="77777777" w:rsidR="000C2DA7" w:rsidRDefault="000C2DA7" w:rsidP="00165D41">
      <w:pPr>
        <w:pStyle w:val="Listenabsatz"/>
        <w:numPr>
          <w:ilvl w:val="0"/>
          <w:numId w:val="93"/>
        </w:numPr>
        <w:suppressAutoHyphens w:val="0"/>
        <w:spacing w:before="120" w:after="120" w:line="276" w:lineRule="auto"/>
        <w:contextualSpacing w:val="0"/>
        <w:outlineLvl w:val="0"/>
        <w:rPr>
          <w:rFonts w:eastAsia="Arial" w:cs="Arial"/>
          <w:b/>
          <w:vanish/>
          <w:color w:val="000000"/>
          <w:sz w:val="28"/>
          <w:lang w:eastAsia="de-DE"/>
        </w:rPr>
      </w:pPr>
    </w:p>
    <w:p w14:paraId="39514986" w14:textId="77777777" w:rsidR="000C2DA7" w:rsidRDefault="000C2DA7" w:rsidP="00165D41">
      <w:pPr>
        <w:pStyle w:val="Listenabsatz"/>
        <w:numPr>
          <w:ilvl w:val="0"/>
          <w:numId w:val="93"/>
        </w:numPr>
        <w:suppressAutoHyphens w:val="0"/>
        <w:spacing w:before="120" w:after="120" w:line="276" w:lineRule="auto"/>
        <w:contextualSpacing w:val="0"/>
        <w:outlineLvl w:val="0"/>
        <w:rPr>
          <w:rFonts w:eastAsia="Arial" w:cs="Arial"/>
          <w:b/>
          <w:vanish/>
          <w:color w:val="000000"/>
          <w:sz w:val="28"/>
          <w:lang w:eastAsia="de-DE"/>
        </w:rPr>
      </w:pPr>
    </w:p>
    <w:p w14:paraId="7E7E6760" w14:textId="77777777" w:rsidR="000C2DA7" w:rsidRDefault="000C2DA7" w:rsidP="00165D41">
      <w:pPr>
        <w:pStyle w:val="Listenabsatz"/>
        <w:numPr>
          <w:ilvl w:val="0"/>
          <w:numId w:val="93"/>
        </w:numPr>
        <w:suppressAutoHyphens w:val="0"/>
        <w:spacing w:before="120" w:after="120" w:line="276" w:lineRule="auto"/>
        <w:contextualSpacing w:val="0"/>
        <w:outlineLvl w:val="0"/>
        <w:rPr>
          <w:rFonts w:eastAsia="Arial" w:cs="Arial"/>
          <w:b/>
          <w:vanish/>
          <w:color w:val="000000"/>
          <w:sz w:val="28"/>
          <w:lang w:eastAsia="de-DE"/>
        </w:rPr>
      </w:pPr>
    </w:p>
    <w:p w14:paraId="5250DBF0" w14:textId="77777777" w:rsidR="000C2DA7" w:rsidRDefault="000C2DA7" w:rsidP="00165D41">
      <w:pPr>
        <w:pStyle w:val="Listenabsatz"/>
        <w:numPr>
          <w:ilvl w:val="1"/>
          <w:numId w:val="93"/>
        </w:numPr>
        <w:suppressAutoHyphens w:val="0"/>
        <w:spacing w:before="120" w:after="120" w:line="276" w:lineRule="auto"/>
        <w:contextualSpacing w:val="0"/>
        <w:outlineLvl w:val="1"/>
        <w:rPr>
          <w:rFonts w:eastAsia="Arial" w:cs="Arial"/>
          <w:b/>
          <w:vanish/>
          <w:color w:val="000000"/>
          <w:sz w:val="24"/>
          <w:lang w:eastAsia="de-DE"/>
        </w:rPr>
      </w:pPr>
    </w:p>
    <w:p w14:paraId="03126F04" w14:textId="77777777" w:rsidR="000C2DA7" w:rsidRDefault="000C2DA7" w:rsidP="00165D41">
      <w:pPr>
        <w:pStyle w:val="Listenabsatz"/>
        <w:numPr>
          <w:ilvl w:val="1"/>
          <w:numId w:val="93"/>
        </w:numPr>
        <w:suppressAutoHyphens w:val="0"/>
        <w:spacing w:before="120" w:after="120" w:line="276" w:lineRule="auto"/>
        <w:contextualSpacing w:val="0"/>
        <w:outlineLvl w:val="1"/>
        <w:rPr>
          <w:rFonts w:eastAsia="Arial" w:cs="Arial"/>
          <w:b/>
          <w:vanish/>
          <w:color w:val="000000"/>
          <w:sz w:val="24"/>
          <w:lang w:eastAsia="de-DE"/>
        </w:rPr>
      </w:pPr>
    </w:p>
    <w:p w14:paraId="7539A459" w14:textId="77777777" w:rsidR="000C2DA7" w:rsidRDefault="000C2DA7" w:rsidP="00165D41">
      <w:pPr>
        <w:pStyle w:val="Listenabsatz"/>
        <w:numPr>
          <w:ilvl w:val="2"/>
          <w:numId w:val="93"/>
        </w:numPr>
        <w:suppressAutoHyphens w:val="0"/>
        <w:spacing w:before="120" w:after="120" w:line="276" w:lineRule="auto"/>
        <w:contextualSpacing w:val="0"/>
        <w:outlineLvl w:val="2"/>
        <w:rPr>
          <w:rFonts w:eastAsia="Arial" w:cs="Arial"/>
          <w:b/>
          <w:vanish/>
          <w:color w:val="000000"/>
          <w:sz w:val="24"/>
          <w:lang w:eastAsia="de-DE"/>
        </w:rPr>
      </w:pPr>
    </w:p>
    <w:p w14:paraId="3F62D781" w14:textId="77777777" w:rsidR="000C2DA7" w:rsidRDefault="000C2DA7" w:rsidP="00165D41">
      <w:pPr>
        <w:pStyle w:val="Listenabsatz"/>
        <w:numPr>
          <w:ilvl w:val="2"/>
          <w:numId w:val="93"/>
        </w:numPr>
        <w:suppressAutoHyphens w:val="0"/>
        <w:spacing w:before="120" w:after="120" w:line="276" w:lineRule="auto"/>
        <w:contextualSpacing w:val="0"/>
        <w:outlineLvl w:val="2"/>
        <w:rPr>
          <w:rFonts w:eastAsia="Arial" w:cs="Arial"/>
          <w:b/>
          <w:vanish/>
          <w:color w:val="000000"/>
          <w:sz w:val="24"/>
          <w:lang w:eastAsia="de-DE"/>
        </w:rPr>
      </w:pPr>
    </w:p>
    <w:p w14:paraId="4DF2534B" w14:textId="77777777" w:rsidR="000C2DA7" w:rsidRDefault="000C2DA7" w:rsidP="00165D41">
      <w:pPr>
        <w:pStyle w:val="Listenabsatz"/>
        <w:numPr>
          <w:ilvl w:val="2"/>
          <w:numId w:val="93"/>
        </w:numPr>
        <w:suppressAutoHyphens w:val="0"/>
        <w:spacing w:before="120" w:after="120" w:line="276" w:lineRule="auto"/>
        <w:contextualSpacing w:val="0"/>
        <w:outlineLvl w:val="2"/>
        <w:rPr>
          <w:rFonts w:eastAsia="Arial" w:cs="Arial"/>
          <w:b/>
          <w:vanish/>
          <w:color w:val="000000"/>
          <w:sz w:val="24"/>
          <w:lang w:eastAsia="de-DE"/>
        </w:rPr>
      </w:pPr>
    </w:p>
    <w:p w14:paraId="64723F82" w14:textId="77777777" w:rsidR="000C2DA7" w:rsidRPr="00956F53" w:rsidRDefault="0047168F" w:rsidP="00165D41">
      <w:pPr>
        <w:pStyle w:val="berschrift4"/>
        <w:keepNext w:val="0"/>
        <w:keepLines w:val="0"/>
        <w:numPr>
          <w:ilvl w:val="3"/>
          <w:numId w:val="93"/>
        </w:numPr>
        <w:suppressAutoHyphens w:val="0"/>
        <w:spacing w:before="120" w:after="120" w:line="276" w:lineRule="auto"/>
        <w:ind w:left="851" w:hanging="851"/>
        <w:rPr>
          <w:szCs w:val="24"/>
        </w:rPr>
      </w:pPr>
      <w:r w:rsidRPr="00956F53">
        <w:rPr>
          <w:szCs w:val="24"/>
        </w:rPr>
        <w:t>Anspruchsvoraussetzungen</w:t>
      </w:r>
    </w:p>
    <w:p w14:paraId="0DFB4136" w14:textId="2950D0D6" w:rsidR="000C2DA7" w:rsidRDefault="0047168F" w:rsidP="00165D41">
      <w:pPr>
        <w:tabs>
          <w:tab w:val="left" w:pos="426"/>
        </w:tabs>
        <w:suppressAutoHyphens w:val="0"/>
        <w:spacing w:before="120" w:after="120" w:line="276" w:lineRule="auto"/>
        <w:ind w:left="425" w:hanging="425"/>
        <w:jc w:val="both"/>
      </w:pPr>
      <w:r>
        <w:t>(1)</w:t>
      </w:r>
      <w:r>
        <w:tab/>
        <w:t xml:space="preserve">Zum Personenkreis gehören Menschen, die gem. § 99 </w:t>
      </w:r>
      <w:proofErr w:type="spellStart"/>
      <w:r>
        <w:t>i.V.m</w:t>
      </w:r>
      <w:proofErr w:type="spellEnd"/>
      <w:r>
        <w:t>. § 2 Abs. 1 SGB IX eine wesentliche Behinderung haben oder von einer wesentlichen Behinderung bedroht sind und erst durch die Begleitung einer vertrauten Bezugsperson die medizinische Behandlung sowie die diagnostischen, therapeutischen und pflegerischen Maßnahmen vom Krankenhauspersonal in Anspruch nehmen könne bzw. dadurch befähigt werden, bei diesen in erforderlichem Maße mitzuwirken.</w:t>
      </w:r>
    </w:p>
    <w:p w14:paraId="7B016611" w14:textId="77777777" w:rsidR="000C2DA7" w:rsidRDefault="0047168F" w:rsidP="00165D41">
      <w:pPr>
        <w:tabs>
          <w:tab w:val="left" w:pos="426"/>
        </w:tabs>
        <w:suppressAutoHyphens w:val="0"/>
        <w:spacing w:before="120" w:after="120" w:line="276" w:lineRule="auto"/>
        <w:ind w:left="425" w:hanging="425"/>
        <w:jc w:val="both"/>
        <w:rPr>
          <w:szCs w:val="24"/>
        </w:rPr>
      </w:pPr>
      <w:r>
        <w:t>(2)</w:t>
      </w:r>
      <w:r>
        <w:tab/>
        <w:t xml:space="preserve">Leistungen nach § 113 Abs. 6 SGB IX kommen darüber hinaus erst dann zum Tragen, wenn eine </w:t>
      </w:r>
      <w:r>
        <w:rPr>
          <w:szCs w:val="24"/>
        </w:rPr>
        <w:t xml:space="preserve">Begleitung </w:t>
      </w:r>
      <w:r>
        <w:t xml:space="preserve">bei einer stationären Krankenhausbehandlung i.S.v. § 39 SGB V </w:t>
      </w:r>
      <w:r>
        <w:rPr>
          <w:szCs w:val="24"/>
        </w:rPr>
        <w:t>durch nahe Angehörige aus dem engsten Familienkreis nicht möglich bzw. für diese nicht zumutbar ist.</w:t>
      </w:r>
    </w:p>
    <w:p w14:paraId="7FB595E1" w14:textId="5EB0B7B2" w:rsidR="000C2DA7" w:rsidRPr="00962BCA" w:rsidRDefault="00962BCA" w:rsidP="00165D41">
      <w:pPr>
        <w:widowControl w:val="0"/>
        <w:suppressAutoHyphens w:val="0"/>
        <w:spacing w:before="120" w:after="120" w:line="276" w:lineRule="auto"/>
        <w:rPr>
          <w:rFonts w:eastAsia="Arial" w:cs="Arial"/>
          <w:b/>
          <w:iCs/>
          <w:sz w:val="24"/>
          <w:szCs w:val="24"/>
        </w:rPr>
      </w:pPr>
      <w:r w:rsidRPr="00962BCA">
        <w:rPr>
          <w:rFonts w:eastAsia="Arial" w:cs="Arial"/>
          <w:b/>
          <w:iCs/>
          <w:sz w:val="24"/>
          <w:szCs w:val="24"/>
        </w:rPr>
        <w:t xml:space="preserve">4.3.2.2. </w:t>
      </w:r>
      <w:r w:rsidR="0047168F" w:rsidRPr="00962BCA">
        <w:rPr>
          <w:rFonts w:eastAsia="Arial" w:cs="Arial"/>
          <w:b/>
          <w:iCs/>
          <w:sz w:val="24"/>
          <w:szCs w:val="24"/>
        </w:rPr>
        <w:t>Inhalt der Leistung</w:t>
      </w:r>
    </w:p>
    <w:p w14:paraId="7443D4BE" w14:textId="77777777" w:rsidR="000C2DA7" w:rsidRDefault="0047168F" w:rsidP="00165D41">
      <w:pPr>
        <w:tabs>
          <w:tab w:val="left" w:pos="426"/>
        </w:tabs>
        <w:suppressAutoHyphens w:val="0"/>
        <w:spacing w:before="120" w:after="120" w:line="276" w:lineRule="auto"/>
        <w:ind w:left="425" w:hanging="425"/>
        <w:jc w:val="both"/>
      </w:pPr>
      <w:r>
        <w:t>(1)</w:t>
      </w:r>
      <w:r>
        <w:tab/>
        <w:t>Die vertraute Bezugsperson erbringt bereits Leistungen der Eingliederungshilfe im Alltag. Sie kennt die leistungsberechtigte Person aus der Begleitung im Alltag und weiß um deren besondere Einschränkungen in der Kommunikation und beim Umgang mit belastenden Situationen. Sie kennt die individuellen Reaktionsweisen (z.B. besondere Äußerungsformen von Schmerzen) der leistungsberechtigten Person und kann als Kommunikationsvermittler bei der Diagnostik, Patientenaufklärung, Behandlung und Pflege fungieren. Dadurch unterstützt sie die leistungsberechtigte Person bei der Stabilisierung in der belastenden Krankenhaussituation und vermittelt u.a. im Rahmen von ärztlichen Untersuchungen das Gefühl von Sicherheit.  </w:t>
      </w:r>
    </w:p>
    <w:p w14:paraId="69456E8A" w14:textId="77777777" w:rsidR="000C2DA7" w:rsidRDefault="0047168F" w:rsidP="00165D41">
      <w:pPr>
        <w:tabs>
          <w:tab w:val="left" w:pos="426"/>
        </w:tabs>
        <w:suppressAutoHyphens w:val="0"/>
        <w:spacing w:before="120" w:after="120" w:line="276" w:lineRule="auto"/>
        <w:ind w:left="425" w:hanging="425"/>
        <w:jc w:val="both"/>
      </w:pPr>
      <w:r>
        <w:t>(2)</w:t>
      </w:r>
      <w:r>
        <w:tab/>
        <w:t>Die Begleitung durch vertraute Bezugspersonen zur Sicherstellung der Durchführung der stationären Krankenhausbehandlung kommt insbesondere in den folgenden Fallkonstellationen in Betracht:</w:t>
      </w:r>
    </w:p>
    <w:p w14:paraId="27AE852B" w14:textId="65B27DB1" w:rsidR="000C2DA7" w:rsidRDefault="0047168F"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lastRenderedPageBreak/>
        <w:t xml:space="preserve">Zum Zweck der Verständigung bei Menschen mit Behinderungen, die nicht in der Lage sind, ausreichend sprachlich zu kommunizieren bzw. die eigenen Krankheitssymptome nicht deuten oder für Außenstehende verstehbar mitteilen können wie z.B. Menschen mit Dysarthrie, Anarthrie (Störungen des Sprechens, die durch angeborene oder erworbene Schädigungen des Gehirns verursacht werden) und Aphasie (erworbene Beeinträchtigungen der Sprache) sowie z.T. Menschen mit geistigen bzw. komplexen Behinderungen  oder Menschen mit Autismus. </w:t>
      </w:r>
    </w:p>
    <w:p w14:paraId="6D377EB6" w14:textId="77777777" w:rsidR="000C2DA7" w:rsidRDefault="0047168F" w:rsidP="00165D41">
      <w:pPr>
        <w:numPr>
          <w:ilvl w:val="0"/>
          <w:numId w:val="82"/>
        </w:numPr>
        <w:tabs>
          <w:tab w:val="left" w:pos="709"/>
        </w:tabs>
        <w:suppressAutoHyphens w:val="0"/>
        <w:spacing w:before="120" w:after="120" w:line="276" w:lineRule="auto"/>
        <w:ind w:right="11" w:hanging="295"/>
        <w:jc w:val="both"/>
      </w:pPr>
      <w:r>
        <w:rPr>
          <w:rFonts w:eastAsia="Arial" w:cs="Arial"/>
          <w:lang w:eastAsia="de-DE"/>
        </w:rPr>
        <w:t>Zum Zweck der Unterstützung im Umgang mit Belastungssituationen insbesondere bei Menschen mit geistigen Behinderungen, die behinderungsbedingt nicht die für die</w:t>
      </w:r>
      <w:r>
        <w:t xml:space="preserve"> Behandlung erforderliche Mitwirkung erbringen können bzw. ihre stark ausgeprägten Ängste und Zwänge oder ihr Verhalten behinderungsbedingt nicht kontrollieren können oder Menschen mit seelischen Behinderungen, die vor allem durch schwere Angst- oder Zwangsstörungen beeinträchtigt sind. </w:t>
      </w:r>
    </w:p>
    <w:p w14:paraId="0504FFE3" w14:textId="18DF2E8B" w:rsidR="000C2DA7" w:rsidRPr="00962BCA" w:rsidRDefault="0047168F" w:rsidP="00165D41">
      <w:pPr>
        <w:widowControl w:val="0"/>
        <w:suppressAutoHyphens w:val="0"/>
        <w:spacing w:before="120" w:after="120" w:line="276" w:lineRule="auto"/>
        <w:rPr>
          <w:rFonts w:eastAsia="Arial" w:cs="Arial"/>
          <w:b/>
          <w:iCs/>
          <w:sz w:val="24"/>
          <w:szCs w:val="24"/>
        </w:rPr>
      </w:pPr>
      <w:r w:rsidRPr="00962BCA">
        <w:rPr>
          <w:rFonts w:eastAsia="Arial" w:cs="Arial"/>
          <w:b/>
          <w:iCs/>
          <w:sz w:val="24"/>
          <w:szCs w:val="24"/>
        </w:rPr>
        <w:t>4.2.3.3</w:t>
      </w:r>
      <w:r w:rsidR="00962BCA" w:rsidRPr="00962BCA">
        <w:rPr>
          <w:rFonts w:eastAsia="Arial" w:cs="Arial"/>
          <w:b/>
          <w:iCs/>
          <w:sz w:val="24"/>
          <w:szCs w:val="24"/>
        </w:rPr>
        <w:t xml:space="preserve">. </w:t>
      </w:r>
      <w:r w:rsidRPr="00962BCA">
        <w:rPr>
          <w:rFonts w:eastAsia="Arial" w:cs="Arial"/>
          <w:b/>
          <w:iCs/>
          <w:sz w:val="24"/>
          <w:szCs w:val="24"/>
        </w:rPr>
        <w:t>Umfang der Leistung</w:t>
      </w:r>
    </w:p>
    <w:p w14:paraId="2BD94D01" w14:textId="77777777" w:rsidR="000C2DA7" w:rsidRDefault="0047168F" w:rsidP="00165D41">
      <w:pPr>
        <w:tabs>
          <w:tab w:val="left" w:pos="426"/>
        </w:tabs>
        <w:suppressAutoHyphens w:val="0"/>
        <w:spacing w:before="120" w:after="120" w:line="276" w:lineRule="auto"/>
        <w:ind w:left="426" w:hanging="426"/>
        <w:jc w:val="both"/>
      </w:pPr>
      <w:r>
        <w:t>(1)</w:t>
      </w:r>
      <w:r>
        <w:tab/>
        <w:t xml:space="preserve">Die Hilfen umfassen gem. § 113 Abs. 6 S. 3 SGB IX Leistungen zur Verständigung und zur Unterstützung im Umgang mit Belastungssituationen als nichtmedizinische Nebenleistungen zur stationären Krankenhausbehandlung. Es handelt sich um die Begleittätigkeit an sich in den Räumlichkeiten des Krankenhauses. </w:t>
      </w:r>
    </w:p>
    <w:p w14:paraId="4A6BF947" w14:textId="77777777" w:rsidR="000C2DA7" w:rsidRDefault="0047168F" w:rsidP="00165D41">
      <w:pPr>
        <w:tabs>
          <w:tab w:val="left" w:pos="426"/>
        </w:tabs>
        <w:suppressAutoHyphens w:val="0"/>
        <w:spacing w:before="120" w:after="120" w:line="276" w:lineRule="auto"/>
        <w:ind w:left="426" w:hanging="426"/>
        <w:jc w:val="both"/>
      </w:pPr>
      <w:r>
        <w:t>(2)</w:t>
      </w:r>
      <w:r>
        <w:tab/>
        <w:t xml:space="preserve">Über Kosten für Unterkunft, Verpflegung und ggf. Fahrtkosten der Begleitperson ist nach § 11 Abs. 3 und § 60 SGB V seitens der Krankenkasse zu entscheiden. </w:t>
      </w:r>
    </w:p>
    <w:p w14:paraId="2B46F16F" w14:textId="77777777" w:rsidR="000C2DA7" w:rsidRDefault="0047168F" w:rsidP="00165D41">
      <w:pPr>
        <w:tabs>
          <w:tab w:val="left" w:pos="426"/>
        </w:tabs>
        <w:suppressAutoHyphens w:val="0"/>
        <w:spacing w:before="120" w:after="120" w:line="276" w:lineRule="auto"/>
        <w:ind w:left="426" w:hanging="426"/>
        <w:jc w:val="both"/>
      </w:pPr>
      <w:r>
        <w:t>(3)</w:t>
      </w:r>
      <w:r>
        <w:tab/>
        <w:t>Nicht von § 113 Abs. 6 SGB IX erfasst werden insbesondere pflegerische Unterstützungsleistungen, die für Menschen mit Behinderungen erforderlich sind (z.B. körperbezogene Pflegemaßnahmen im Sinne von Waschen, Ankleiden, Anreichen von Nahrung und Flüssigkeit). Darüber hinaus bleibt die Zuständigkeit des Krankenhauses, im Rahmen des Versorgungsauftrages auch den besonderen Belangen von Menschen mit Behinderungen Rechnung zu tragen, durch § 113 Abs. 6 SGB IX unberührt.</w:t>
      </w:r>
    </w:p>
    <w:p w14:paraId="5BA90497" w14:textId="2D53E38B" w:rsidR="000C2DA7" w:rsidRPr="00962BCA" w:rsidRDefault="0047168F" w:rsidP="00165D41">
      <w:pPr>
        <w:widowControl w:val="0"/>
        <w:tabs>
          <w:tab w:val="left" w:pos="851"/>
        </w:tabs>
        <w:suppressAutoHyphens w:val="0"/>
        <w:spacing w:before="120" w:after="120" w:line="276" w:lineRule="auto"/>
        <w:rPr>
          <w:rFonts w:eastAsia="Arial" w:cs="Arial"/>
          <w:b/>
          <w:iCs/>
          <w:sz w:val="24"/>
          <w:szCs w:val="24"/>
        </w:rPr>
      </w:pPr>
      <w:r w:rsidRPr="00962BCA">
        <w:rPr>
          <w:rFonts w:eastAsia="Arial" w:cs="Arial"/>
          <w:b/>
          <w:iCs/>
          <w:sz w:val="24"/>
          <w:szCs w:val="24"/>
        </w:rPr>
        <w:t>4.2.3.4</w:t>
      </w:r>
      <w:r w:rsidR="00962BCA">
        <w:rPr>
          <w:rFonts w:eastAsia="Arial" w:cs="Arial"/>
          <w:b/>
          <w:iCs/>
          <w:sz w:val="24"/>
          <w:szCs w:val="24"/>
        </w:rPr>
        <w:t>.</w:t>
      </w:r>
      <w:r w:rsidRPr="00962BCA">
        <w:rPr>
          <w:rFonts w:eastAsia="Arial" w:cs="Arial"/>
          <w:b/>
          <w:iCs/>
          <w:sz w:val="24"/>
          <w:szCs w:val="24"/>
        </w:rPr>
        <w:tab/>
        <w:t>Personelle Ausstattung und Personalqualifikation</w:t>
      </w:r>
    </w:p>
    <w:p w14:paraId="7E2209D1" w14:textId="4BE9963A" w:rsidR="000C2DA7" w:rsidRDefault="0047168F" w:rsidP="00165D41">
      <w:pPr>
        <w:tabs>
          <w:tab w:val="left" w:pos="426"/>
        </w:tabs>
        <w:suppressAutoHyphens w:val="0"/>
        <w:spacing w:before="120" w:after="120" w:line="276" w:lineRule="auto"/>
        <w:ind w:left="425" w:right="75" w:hanging="425"/>
        <w:jc w:val="both"/>
      </w:pPr>
      <w:r>
        <w:t>(1)</w:t>
      </w:r>
      <w:r>
        <w:tab/>
        <w:t>Bei der Inanspruchnahme von Assistenz im Krankenhaus wird dem „Vertrauensverhältnis“ eine besondere Bedeutung beigemessen. Danach und unter Berücksichtigung des Wunsch- und Wahlrechtes kann die Leistung sowohl in Form einer unterstützenden wie auch qualifizierenden Assistenz erfolgen. Der Leistungserbringer, der die vertraute Bezugsperson stellt, kann den Stundenumfang, der für die Assistenz im Krankenhaus notwendig ist, im regulären Tätigkeitsfeld der vertrauten Bezugsperson durch zusätzlichen personellen Einsatz ausgleichen. Im Falle, dass die vertraute Bezugsperson eine qualifizierte Fachkraft ist, kann die Kompensation im Bedarfsfall auch durch unterstützende Assistenz erfolgen, sofern dabei nicht gegen ordnungsrechtliche Vorgaben, die sich insbesondere aus dem Pfle</w:t>
      </w:r>
      <w:r w:rsidR="00A74677">
        <w:t xml:space="preserve">ge- und </w:t>
      </w:r>
      <w:r>
        <w:t>Wo</w:t>
      </w:r>
      <w:r w:rsidR="00A74677">
        <w:t>hn</w:t>
      </w:r>
      <w:r>
        <w:t>q</w:t>
      </w:r>
      <w:r w:rsidR="00A74677">
        <w:t>ualitätsgesetz</w:t>
      </w:r>
      <w:r>
        <w:t xml:space="preserve"> oder den Richtlinien für Heilpädagogische Tagesstätten, Heime und sonstige Einrichtungen für Kinder und Jugendliche und junge Volljährige mit Behinderung ergeben, verstoßen wird.</w:t>
      </w:r>
    </w:p>
    <w:p w14:paraId="7ADF8584" w14:textId="77777777" w:rsidR="000C2DA7" w:rsidRDefault="0047168F" w:rsidP="00165D41">
      <w:pPr>
        <w:tabs>
          <w:tab w:val="left" w:pos="426"/>
        </w:tabs>
        <w:suppressAutoHyphens w:val="0"/>
        <w:spacing w:before="120" w:after="120" w:line="276" w:lineRule="auto"/>
        <w:ind w:left="425" w:right="75" w:hanging="425"/>
        <w:jc w:val="both"/>
      </w:pPr>
      <w:r>
        <w:t>(2)</w:t>
      </w:r>
      <w:r>
        <w:tab/>
        <w:t xml:space="preserve">Der Leistungserbringer muss gegenüber dem Kostenträger im jeweiligen Einzelfall darlegen können, dass auf Grund der Begleitung ins Krankenhaus tatsächlich Mehrkosten entstanden sind. Der personelle Ausgleich wird mit entsprechendem Nachweis durch den Leistungserbringer vom zuständigen Leistungsträger refinanziert. </w:t>
      </w:r>
    </w:p>
    <w:p w14:paraId="6C121D0D" w14:textId="77777777" w:rsidR="000C2DA7" w:rsidRDefault="0047168F" w:rsidP="00165D41">
      <w:pPr>
        <w:tabs>
          <w:tab w:val="left" w:pos="426"/>
        </w:tabs>
        <w:suppressAutoHyphens w:val="0"/>
        <w:spacing w:before="120" w:after="120" w:line="276" w:lineRule="auto"/>
        <w:ind w:left="425" w:hanging="425"/>
      </w:pPr>
      <w:r>
        <w:t>(3)</w:t>
      </w:r>
      <w:r>
        <w:tab/>
        <w:t>Die Höhe der Vergütung richtet sich im Falle der Tätigkeit durch einen Leistungserbringer nach der Leistungs- bzw. Vergütungsvereinbarung.</w:t>
      </w:r>
    </w:p>
    <w:p w14:paraId="0DF15E8E" w14:textId="278CB55A" w:rsidR="000C2DA7" w:rsidRPr="00962BCA" w:rsidRDefault="0047168F" w:rsidP="00165D41">
      <w:pPr>
        <w:widowControl w:val="0"/>
        <w:suppressAutoHyphens w:val="0"/>
        <w:spacing w:before="120" w:after="120" w:line="276" w:lineRule="auto"/>
        <w:rPr>
          <w:rFonts w:eastAsia="Arial" w:cs="Arial"/>
          <w:b/>
          <w:iCs/>
          <w:sz w:val="24"/>
          <w:szCs w:val="24"/>
        </w:rPr>
      </w:pPr>
      <w:r w:rsidRPr="00962BCA">
        <w:rPr>
          <w:rFonts w:eastAsia="Arial" w:cs="Arial"/>
          <w:b/>
          <w:iCs/>
          <w:sz w:val="24"/>
          <w:szCs w:val="24"/>
        </w:rPr>
        <w:lastRenderedPageBreak/>
        <w:t>4.2.3.5</w:t>
      </w:r>
      <w:r w:rsidR="00962BCA" w:rsidRPr="00962BCA">
        <w:rPr>
          <w:rFonts w:eastAsia="Arial" w:cs="Arial"/>
          <w:b/>
          <w:iCs/>
          <w:sz w:val="24"/>
          <w:szCs w:val="24"/>
        </w:rPr>
        <w:t>.</w:t>
      </w:r>
      <w:r w:rsidRPr="00962BCA">
        <w:rPr>
          <w:rFonts w:eastAsia="Arial" w:cs="Arial"/>
          <w:b/>
          <w:iCs/>
          <w:sz w:val="24"/>
          <w:szCs w:val="24"/>
        </w:rPr>
        <w:t xml:space="preserve"> Dokumentation und Nachweise</w:t>
      </w:r>
    </w:p>
    <w:p w14:paraId="36DDC03E" w14:textId="77777777" w:rsidR="00B154C4" w:rsidRDefault="0047168F" w:rsidP="00165D41">
      <w:pPr>
        <w:tabs>
          <w:tab w:val="left" w:pos="426"/>
        </w:tabs>
        <w:suppressAutoHyphens w:val="0"/>
        <w:spacing w:before="120" w:after="120" w:line="276" w:lineRule="auto"/>
        <w:ind w:left="426" w:right="75" w:hanging="426"/>
        <w:jc w:val="both"/>
      </w:pPr>
      <w:r>
        <w:t>(1)</w:t>
      </w:r>
      <w:r>
        <w:tab/>
        <w:t xml:space="preserve">Die Assistenzperson dokumentiert ihre Tätigkeiten. Dabei werden die Art und der Inhalt der Assistenz dokumentiert, das Datum der Leistungserbringung wie auch der jeweilige zeitliche Umfang. </w:t>
      </w:r>
    </w:p>
    <w:p w14:paraId="16A4B55A" w14:textId="551BAF28" w:rsidR="00B154C4" w:rsidRDefault="00B154C4" w:rsidP="00165D41">
      <w:pPr>
        <w:tabs>
          <w:tab w:val="left" w:pos="426"/>
        </w:tabs>
        <w:suppressAutoHyphens w:val="0"/>
        <w:spacing w:before="120" w:after="120" w:line="276" w:lineRule="auto"/>
        <w:ind w:left="426" w:right="75" w:hanging="426"/>
        <w:jc w:val="both"/>
      </w:pPr>
      <w:r>
        <w:t>(2)</w:t>
      </w:r>
      <w:r>
        <w:tab/>
      </w:r>
      <w:r w:rsidR="0047168F">
        <w:t>Erfolgt vom Leistungserbringer im regulären Tätigkeitsfeld der vertrauten Bezugsperson ein personeller Ausgleich zur Assistenz im Krankenhaus, so hat er hierüber einen entsprechenden Nachweis vorzulegen. Der zeitliche Einsatz darf hierbei nicht den zeitlichen Umfang der Assistenz im Krankenhaus überschreiten. Eine Doppelfinanzierung ist ausgeschlossen.</w:t>
      </w:r>
    </w:p>
    <w:p w14:paraId="68E01EE2" w14:textId="77777777" w:rsidR="00B154C4" w:rsidRDefault="00B154C4" w:rsidP="00165D41">
      <w:pPr>
        <w:suppressAutoHyphens w:val="0"/>
        <w:spacing w:before="120" w:after="120" w:line="276" w:lineRule="auto"/>
        <w:ind w:left="709" w:right="85" w:hanging="709"/>
        <w:rPr>
          <w:rFonts w:eastAsia="Arial" w:cs="Arial"/>
          <w:b/>
          <w:sz w:val="24"/>
          <w:szCs w:val="24"/>
          <w:lang w:eastAsia="de-DE"/>
        </w:rPr>
      </w:pPr>
      <w:r>
        <w:rPr>
          <w:b/>
          <w:bCs/>
          <w:szCs w:val="24"/>
        </w:rPr>
        <w:t>4.2.4.</w:t>
      </w:r>
      <w:r>
        <w:rPr>
          <w:b/>
          <w:bCs/>
          <w:szCs w:val="24"/>
        </w:rPr>
        <w:tab/>
      </w:r>
      <w:bookmarkStart w:id="60" w:name="SozialeTeilhabeElternassistenz"/>
      <w:r>
        <w:rPr>
          <w:rFonts w:eastAsia="Arial" w:cs="Arial"/>
          <w:b/>
          <w:sz w:val="24"/>
          <w:szCs w:val="24"/>
          <w:lang w:eastAsia="de-DE"/>
        </w:rPr>
        <w:t xml:space="preserve">Leistungen an Mütter und Väter mit Behinderung bei der Versorgung und Betreuung ihrer Kinder </w:t>
      </w:r>
      <w:bookmarkEnd w:id="60"/>
    </w:p>
    <w:p w14:paraId="1CBB5DD8" w14:textId="77777777" w:rsidR="00B154C4" w:rsidRDefault="00B154C4" w:rsidP="00165D41">
      <w:pPr>
        <w:tabs>
          <w:tab w:val="left" w:pos="426"/>
        </w:tabs>
        <w:suppressAutoHyphens w:val="0"/>
        <w:spacing w:before="120" w:after="120" w:line="276" w:lineRule="auto"/>
        <w:ind w:left="426" w:right="75" w:hanging="426"/>
        <w:jc w:val="both"/>
      </w:pPr>
      <w:r>
        <w:t>(1)</w:t>
      </w:r>
      <w:r>
        <w:tab/>
        <w:t xml:space="preserve">Die Leistungen dienen der Unterstützung von Eltern mit Behinderung zu einer möglichst selbstbestimmten und eigenständigen Alltagsbewältigung bei der Versorgung und Betreuung ihrer Kinder. Sie wird als qualifizierte (Begleitete Elternschaft) oder unterstützende Assistenzleistung (Elternassistenz) erbracht. </w:t>
      </w:r>
    </w:p>
    <w:p w14:paraId="5B0BDDF1" w14:textId="77777777" w:rsidR="00B154C4" w:rsidRDefault="00B154C4" w:rsidP="00165D41">
      <w:pPr>
        <w:tabs>
          <w:tab w:val="left" w:pos="426"/>
        </w:tabs>
        <w:suppressAutoHyphens w:val="0"/>
        <w:spacing w:before="120" w:after="120" w:line="276" w:lineRule="auto"/>
        <w:ind w:left="426" w:right="75" w:hanging="426"/>
        <w:jc w:val="both"/>
      </w:pPr>
      <w:r>
        <w:t>(2)</w:t>
      </w:r>
      <w:r>
        <w:tab/>
        <w:t>Elternassistenz beschränkt sich auf die vollständige und/oder teilweise Übernahme von Handlungen sowie die Begleitung von Leistungsberechtigten in Zusammenhang mit ihrer Elternschaft, wenn diese aufgrund der Behinderung nicht durchgeführt werden können.</w:t>
      </w:r>
    </w:p>
    <w:p w14:paraId="714E4269" w14:textId="77777777" w:rsidR="00B154C4" w:rsidRDefault="00B154C4" w:rsidP="00165D41">
      <w:pPr>
        <w:tabs>
          <w:tab w:val="left" w:pos="426"/>
        </w:tabs>
        <w:suppressAutoHyphens w:val="0"/>
        <w:spacing w:before="120" w:after="120" w:line="276" w:lineRule="auto"/>
        <w:ind w:left="426" w:right="75" w:hanging="426"/>
        <w:jc w:val="both"/>
      </w:pPr>
      <w:r>
        <w:t>(3)</w:t>
      </w:r>
      <w:r>
        <w:tab/>
        <w:t>Begleitete Elternschaft beinhaltet die behinderungsbedingt notwendige pädagogische Anleitung, Beratung und Befähigung zur Wahrnehmung der Elternrolle unter Berücksichtigung des Familienkontextes neben den Leistungen des SGB VIII.</w:t>
      </w:r>
    </w:p>
    <w:p w14:paraId="6256AA82" w14:textId="77777777" w:rsidR="00B154C4" w:rsidRDefault="00B154C4" w:rsidP="00165D41">
      <w:pPr>
        <w:tabs>
          <w:tab w:val="left" w:pos="426"/>
        </w:tabs>
        <w:suppressAutoHyphens w:val="0"/>
        <w:spacing w:before="120" w:after="120" w:line="276" w:lineRule="auto"/>
        <w:ind w:left="426" w:right="75" w:hanging="426"/>
        <w:jc w:val="both"/>
      </w:pPr>
      <w:r>
        <w:t>(4)</w:t>
      </w:r>
      <w:r>
        <w:tab/>
        <w:t>Leistungen an Mütter und Väter mit Behinderung bei der Versorgung und Betreuung ihrer Kinder treffen oftmals mit Leistungen nach dem SGB VIII zusammen. Begleitete Elternschaft hat hierbei die Aufgabe, die Ausübung der Elternrolle und das Leben als Familie zu unterstützen, sofern die Aufgabe durch eine Behinderung erschwert wird.</w:t>
      </w:r>
    </w:p>
    <w:p w14:paraId="31D81A83" w14:textId="0999D254" w:rsidR="00B154C4" w:rsidRDefault="00B154C4" w:rsidP="00165D41">
      <w:pPr>
        <w:tabs>
          <w:tab w:val="left" w:pos="426"/>
        </w:tabs>
        <w:suppressAutoHyphens w:val="0"/>
        <w:spacing w:before="120" w:after="120" w:line="276" w:lineRule="auto"/>
        <w:ind w:left="426" w:right="75" w:hanging="426"/>
        <w:jc w:val="both"/>
      </w:pPr>
      <w:r>
        <w:t>(5)</w:t>
      </w:r>
      <w:r>
        <w:tab/>
        <w:t>Das Verhältnis der Assistenzleistungen für die Eltern in Abgrenzung zu den Hilfen zur Erziehung (nach §§ 27 ff</w:t>
      </w:r>
      <w:r w:rsidR="00A74677">
        <w:t>.</w:t>
      </w:r>
      <w:r>
        <w:t xml:space="preserve"> SGB VIII) muss im Teilhabeplanverfahren koordiniert und abgestimmt werden (vgl. § 20 SGB IX).</w:t>
      </w:r>
      <w:r>
        <w:tab/>
      </w:r>
    </w:p>
    <w:p w14:paraId="4A7DF2E6" w14:textId="77777777" w:rsidR="00B154C4" w:rsidRDefault="00B154C4" w:rsidP="00165D41">
      <w:pPr>
        <w:suppressAutoHyphens w:val="0"/>
        <w:spacing w:before="120" w:after="120" w:line="276" w:lineRule="auto"/>
        <w:ind w:right="87"/>
        <w:outlineLvl w:val="3"/>
        <w:rPr>
          <w:rFonts w:eastAsia="Arial" w:cs="Arial"/>
          <w:b/>
          <w:sz w:val="24"/>
          <w:szCs w:val="24"/>
          <w:lang w:eastAsia="de-DE"/>
        </w:rPr>
      </w:pPr>
      <w:r>
        <w:rPr>
          <w:rFonts w:eastAsia="Arial" w:cs="Arial"/>
          <w:b/>
          <w:sz w:val="24"/>
          <w:szCs w:val="24"/>
          <w:lang w:eastAsia="de-DE"/>
        </w:rPr>
        <w:t xml:space="preserve">4.3. </w:t>
      </w:r>
      <w:bookmarkStart w:id="61" w:name="SozialeTeilhabePflege"/>
      <w:r>
        <w:rPr>
          <w:rFonts w:eastAsia="Arial" w:cs="Arial"/>
          <w:b/>
          <w:sz w:val="24"/>
          <w:szCs w:val="24"/>
          <w:lang w:eastAsia="de-DE"/>
        </w:rPr>
        <w:t>Leistungen der Pflege</w:t>
      </w:r>
      <w:bookmarkEnd w:id="61"/>
    </w:p>
    <w:p w14:paraId="5CDC3D31" w14:textId="77777777" w:rsidR="00B154C4" w:rsidRDefault="00B154C4" w:rsidP="00165D41">
      <w:pPr>
        <w:tabs>
          <w:tab w:val="left" w:pos="426"/>
        </w:tabs>
        <w:suppressAutoHyphens w:val="0"/>
        <w:spacing w:before="120" w:after="120" w:line="276" w:lineRule="auto"/>
        <w:ind w:left="426" w:right="75" w:hanging="426"/>
        <w:jc w:val="both"/>
      </w:pPr>
      <w:r>
        <w:t>(1)</w:t>
      </w:r>
      <w:r>
        <w:tab/>
        <w:t>Bei Leistungen der Pflege handelt es sich nicht um Leistungen der Assistenz i.S. des § 78 SGB IX.</w:t>
      </w:r>
    </w:p>
    <w:p w14:paraId="08246043" w14:textId="77777777" w:rsidR="00B154C4" w:rsidRDefault="00B154C4" w:rsidP="00165D41">
      <w:pPr>
        <w:tabs>
          <w:tab w:val="left" w:pos="426"/>
        </w:tabs>
        <w:suppressAutoHyphens w:val="0"/>
        <w:spacing w:before="120" w:after="120" w:line="276" w:lineRule="auto"/>
        <w:ind w:left="426" w:right="75" w:hanging="426"/>
        <w:jc w:val="both"/>
      </w:pPr>
      <w:r>
        <w:t>(2)</w:t>
      </w:r>
      <w:r>
        <w:tab/>
        <w:t>Das Verhältnis der Leistungen der sozialen Pflegeversicherung zu denen der Eingliederungshilfe ist gleichrangig, da die entsprechenden Leistungen grundsätzlich unterschiedliche Aufgaben haben. Sie können in Abhängigkeit des individuellen Bedarfs der leistungsberechtigten Personen gleichzeitig und nebeneinander erbracht werden und schließen einander nicht aus.</w:t>
      </w:r>
    </w:p>
    <w:p w14:paraId="768DAD8C" w14:textId="1A485ECD" w:rsidR="00B154C4" w:rsidRDefault="00B154C4" w:rsidP="00165D41">
      <w:pPr>
        <w:tabs>
          <w:tab w:val="left" w:pos="426"/>
        </w:tabs>
        <w:suppressAutoHyphens w:val="0"/>
        <w:spacing w:before="120" w:after="120" w:line="276" w:lineRule="auto"/>
        <w:ind w:left="426" w:right="75" w:hanging="426"/>
        <w:jc w:val="both"/>
      </w:pPr>
      <w:r>
        <w:t>(3)</w:t>
      </w:r>
      <w:r>
        <w:tab/>
        <w:t>In Einrichtungen oder Räumlichkeiten im Sinne des § 43</w:t>
      </w:r>
      <w:r w:rsidR="00A74677">
        <w:t xml:space="preserve"> </w:t>
      </w:r>
      <w:r>
        <w:t xml:space="preserve">a </w:t>
      </w:r>
      <w:proofErr w:type="spellStart"/>
      <w:r>
        <w:t>i.V.m</w:t>
      </w:r>
      <w:proofErr w:type="spellEnd"/>
      <w:r>
        <w:t xml:space="preserve">. § 71 Abs. 4 SGB XI umfasst die Leistung gemäß § 103 Abs. 1 SGB IX auch Pflegeleistungen. Diese werden in den Einrichtungen/Räumlichkeiten entsprechend dem individuellen Bedarf erbracht. Art und Umfang der pflegerischen Leistungen ist in der individuellen Leistungsvereinbarung gesondert zu vereinbaren. </w:t>
      </w:r>
    </w:p>
    <w:p w14:paraId="3447D171" w14:textId="13F38D4B" w:rsidR="00B154C4" w:rsidRDefault="00B154C4" w:rsidP="00165D41">
      <w:pPr>
        <w:tabs>
          <w:tab w:val="left" w:pos="426"/>
        </w:tabs>
        <w:suppressAutoHyphens w:val="0"/>
        <w:spacing w:before="120" w:after="120" w:line="276" w:lineRule="auto"/>
        <w:ind w:left="426" w:right="75" w:hanging="426"/>
        <w:jc w:val="both"/>
      </w:pPr>
      <w:r>
        <w:t>(4)</w:t>
      </w:r>
      <w:r>
        <w:tab/>
        <w:t>Soweit Leistungen der häuslichen Pflege nach § 103 Abs. 2 SGB IX im Rahmen der Eingliederungshilfe außerhalb von Einrichtungen oder Räumlichkeiten nach dem § 43</w:t>
      </w:r>
      <w:r w:rsidR="00A74677">
        <w:t xml:space="preserve"> </w:t>
      </w:r>
      <w:r>
        <w:t xml:space="preserve">a </w:t>
      </w:r>
      <w:proofErr w:type="spellStart"/>
      <w:r>
        <w:lastRenderedPageBreak/>
        <w:t>i.V.m</w:t>
      </w:r>
      <w:proofErr w:type="spellEnd"/>
      <w:r>
        <w:t>. § 71 Abs. 4 SGB XI erbracht werden, ist die jeweils erforderliche Verrichtung entsprechend des individuellen Bedarfs nach Eingliederungshilfe oder Pflege zu unterscheiden. Art und Umfang der außerhalb von Einrichtungen oder Räumlichkeiten nach § 43</w:t>
      </w:r>
      <w:r w:rsidR="00A74677">
        <w:t xml:space="preserve"> </w:t>
      </w:r>
      <w:r>
        <w:t xml:space="preserve">a </w:t>
      </w:r>
      <w:proofErr w:type="spellStart"/>
      <w:r>
        <w:t>i.V.m</w:t>
      </w:r>
      <w:proofErr w:type="spellEnd"/>
      <w:r>
        <w:t xml:space="preserve">. § 71 Abs. 4 SGB XI erbrachten Eingliederungshilfe- und Pflegeleistungen sind in der individuellen Leistungsvereinbarung gesondert zu vereinbaren. Dabei ist das Verhältnis der Leistungen der Pflegeversicherung zu anderen Sozialleistungen gemäß § 13 </w:t>
      </w:r>
      <w:r w:rsidR="00A74677">
        <w:t>SGB </w:t>
      </w:r>
      <w:r>
        <w:t>XI zu berücksichtigen.</w:t>
      </w:r>
    </w:p>
    <w:p w14:paraId="423AA003" w14:textId="77777777" w:rsidR="00B154C4" w:rsidRDefault="00B154C4" w:rsidP="00165D41">
      <w:pPr>
        <w:tabs>
          <w:tab w:val="left" w:pos="426"/>
        </w:tabs>
        <w:suppressAutoHyphens w:val="0"/>
        <w:spacing w:before="120" w:after="120" w:line="276" w:lineRule="auto"/>
        <w:ind w:left="426" w:right="75" w:hanging="426"/>
        <w:jc w:val="both"/>
      </w:pPr>
      <w:r>
        <w:t>(5)</w:t>
      </w:r>
      <w:r>
        <w:tab/>
        <w:t>Die jeweilige Zuordnung von Leistungen der Eingliederungshilfe und der Pflege nach Abs. 3 und 4 erfolgt personenzentriert im Rahmen des Gesamtplanverfahrens nach § 117 Abs. 3 SGB IX. Ein wesentliches Kriterium der Zuordnung ist hierbei die Zielrichtung der jeweiligen Maßnahme.</w:t>
      </w:r>
    </w:p>
    <w:p w14:paraId="5E196343" w14:textId="77777777" w:rsidR="00B154C4" w:rsidRDefault="00B154C4" w:rsidP="00165D41">
      <w:pPr>
        <w:tabs>
          <w:tab w:val="left" w:pos="426"/>
        </w:tabs>
        <w:suppressAutoHyphens w:val="0"/>
        <w:spacing w:before="120" w:after="120" w:line="276" w:lineRule="auto"/>
        <w:ind w:left="426" w:right="75" w:hanging="426"/>
        <w:jc w:val="both"/>
      </w:pPr>
      <w:r>
        <w:t>(6)</w:t>
      </w:r>
      <w:r>
        <w:tab/>
        <w:t>Die Leistungen der Pflege können durch Pflegefachkräfte, (Pflege-)Hilfskräfte und sonstige Hilfskräfte erbracht werden. Die eingesetzten Kräfte müssen persönlich und fachlich geeignet sein. Die erforderliche Qualifikation der durchführenden Kräfte leitet sich aus den ordnungsrechtlichen und fachlichen Anforderungen ab.</w:t>
      </w:r>
    </w:p>
    <w:p w14:paraId="0F01E8D2" w14:textId="77777777" w:rsidR="00B154C4" w:rsidRDefault="00B154C4" w:rsidP="00165D41">
      <w:pPr>
        <w:tabs>
          <w:tab w:val="left" w:pos="426"/>
        </w:tabs>
        <w:suppressAutoHyphens w:val="0"/>
        <w:spacing w:before="120" w:after="120" w:line="276" w:lineRule="auto"/>
        <w:ind w:left="426" w:right="75" w:hanging="426"/>
        <w:jc w:val="both"/>
      </w:pPr>
      <w:r>
        <w:t>(7)</w:t>
      </w:r>
      <w:r>
        <w:tab/>
        <w:t>Näheres zum Zusammenspiel von Leistungen der Assistenz und Leistungen der Pflege wird in den entsprechenden Rahmenleistungsvereinbarungen geregelt.</w:t>
      </w:r>
    </w:p>
    <w:p w14:paraId="574D6DD8" w14:textId="77777777" w:rsidR="00B154C4" w:rsidRDefault="00B154C4" w:rsidP="00165D41">
      <w:pPr>
        <w:suppressAutoHyphens w:val="0"/>
        <w:spacing w:before="120" w:after="120" w:line="276" w:lineRule="auto"/>
        <w:ind w:right="87"/>
        <w:outlineLvl w:val="3"/>
        <w:rPr>
          <w:rFonts w:eastAsia="Arial" w:cs="Arial"/>
          <w:b/>
          <w:sz w:val="24"/>
          <w:szCs w:val="24"/>
          <w:lang w:eastAsia="de-DE"/>
        </w:rPr>
      </w:pPr>
      <w:r>
        <w:rPr>
          <w:rFonts w:eastAsia="Arial" w:cs="Arial"/>
          <w:b/>
          <w:sz w:val="24"/>
          <w:szCs w:val="24"/>
          <w:lang w:eastAsia="de-DE"/>
        </w:rPr>
        <w:t xml:space="preserve">4.4. </w:t>
      </w:r>
      <w:bookmarkStart w:id="62" w:name="SozialeTeilhabeBasisleistung"/>
      <w:r>
        <w:rPr>
          <w:rFonts w:eastAsia="Arial" w:cs="Arial"/>
          <w:b/>
          <w:sz w:val="24"/>
          <w:szCs w:val="24"/>
          <w:lang w:eastAsia="de-DE"/>
        </w:rPr>
        <w:t>Basisleistung</w:t>
      </w:r>
      <w:bookmarkEnd w:id="62"/>
    </w:p>
    <w:p w14:paraId="3B9D7867" w14:textId="77777777" w:rsidR="00B154C4" w:rsidRDefault="00B154C4" w:rsidP="00165D41">
      <w:pPr>
        <w:tabs>
          <w:tab w:val="left" w:pos="426"/>
        </w:tabs>
        <w:suppressAutoHyphens w:val="0"/>
        <w:spacing w:before="120" w:after="120" w:line="276" w:lineRule="auto"/>
        <w:ind w:left="426" w:right="75" w:hanging="426"/>
        <w:jc w:val="both"/>
      </w:pPr>
      <w:r>
        <w:t xml:space="preserve">(1) </w:t>
      </w:r>
      <w:r>
        <w:tab/>
        <w:t xml:space="preserve">Die Basisleistung sichert die kontextbezogenen Leistungen eines einzelnen Leistungsangebots (z.B. Besondere Wohnform, betreute Wohngemeinschaft, tagesstrukturierende Angebote), die jeweils allen Leistungsberechtigten zur Verfügung stehen. Sie können je nach Bedarf gemeinsam oder im Einzelkontakt individuell erbracht werden. </w:t>
      </w:r>
      <w:r w:rsidRPr="00E35ED4">
        <w:t>In der Regel werden sie für mehrere Leistungsberechtigte gemeinsam erbracht</w:t>
      </w:r>
      <w:r>
        <w:t>.</w:t>
      </w:r>
    </w:p>
    <w:p w14:paraId="2320DE69" w14:textId="77777777" w:rsidR="00B154C4" w:rsidRDefault="00B154C4" w:rsidP="00165D41">
      <w:pPr>
        <w:tabs>
          <w:tab w:val="left" w:pos="426"/>
        </w:tabs>
        <w:suppressAutoHyphens w:val="0"/>
        <w:spacing w:before="120" w:after="120" w:line="276" w:lineRule="auto"/>
        <w:ind w:left="426" w:right="75" w:hanging="426"/>
        <w:jc w:val="both"/>
      </w:pPr>
      <w:r>
        <w:t>(2)</w:t>
      </w:r>
      <w:r>
        <w:tab/>
        <w:t>Art und Inhalt richten sich nach der zwischen dem Leistungserbringer und dem Träger der Eingliederungshilfe abgeschlossenen Leistungsvereinbarung.</w:t>
      </w:r>
    </w:p>
    <w:p w14:paraId="2CBD6BDA" w14:textId="7E5F3477" w:rsidR="00B154C4" w:rsidRPr="00B154C4" w:rsidRDefault="00B154C4" w:rsidP="00165D41">
      <w:pPr>
        <w:tabs>
          <w:tab w:val="left" w:pos="426"/>
        </w:tabs>
        <w:suppressAutoHyphens w:val="0"/>
        <w:spacing w:before="120" w:after="120" w:line="276" w:lineRule="auto"/>
        <w:ind w:left="426" w:right="75" w:hanging="426"/>
        <w:jc w:val="both"/>
      </w:pPr>
      <w:r>
        <w:t>(3)</w:t>
      </w:r>
      <w:r>
        <w:tab/>
        <w:t xml:space="preserve"> </w:t>
      </w:r>
      <w:r>
        <w:rPr>
          <w:rFonts w:eastAsia="Arial" w:cs="Arial"/>
          <w:szCs w:val="24"/>
          <w:lang w:eastAsia="de-DE"/>
        </w:rPr>
        <w:t xml:space="preserve">Für die Basisleistung wird gem. § 125 SGB IX ein Tages-, Monats- oder Stundensatz zwischen dem Träger der Eingliederungshilfe und dem jeweiligen Leistungserbringer vereinbart. </w:t>
      </w:r>
      <w:r>
        <w:rPr>
          <w:rFonts w:eastAsia="Arial" w:cs="Arial"/>
          <w:lang w:eastAsia="de-DE"/>
        </w:rPr>
        <w:t>Die Grundsätze der Vergütung aus dem Teil A Ziffer 4 des Rahmenvertrages gelten entsprechend.</w:t>
      </w:r>
    </w:p>
    <w:p w14:paraId="79DF4A2E" w14:textId="77777777"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t>4.4.1 Inhalt der Leistung</w:t>
      </w:r>
    </w:p>
    <w:p w14:paraId="062DCB90" w14:textId="77777777" w:rsidR="00B154C4" w:rsidRDefault="00B154C4" w:rsidP="00165D41">
      <w:pPr>
        <w:tabs>
          <w:tab w:val="left" w:pos="426"/>
        </w:tabs>
        <w:suppressAutoHyphens w:val="0"/>
        <w:spacing w:before="120" w:after="120" w:line="276" w:lineRule="auto"/>
        <w:ind w:left="426" w:right="75" w:hanging="426"/>
        <w:jc w:val="both"/>
      </w:pPr>
      <w:r>
        <w:t>(1)</w:t>
      </w:r>
      <w:r>
        <w:tab/>
        <w:t xml:space="preserve">Die Inhalte der Basisleistung entsprechen den Inhalten der qualifizierten und unterstützenden Assistenzleistungen unter 4.2. Die Basisleistung kann, je nach Kontext, verschiedene Leistungselemente enthalten. Dies sind insbesondere </w:t>
      </w:r>
    </w:p>
    <w:p w14:paraId="25E708BD"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zur Erfüllung gesetzlicher Anforderungen notwendige personelle Ausstattung (quantitativ und qualitativ), z.B. nach dem bayerischen Pflege- und Wohnqualitätsgesetz oder dem Wohn- und Betreuungsvertragsgesetz,</w:t>
      </w:r>
    </w:p>
    <w:p w14:paraId="2B4701B2"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Leistungen zur Erreichbarkeit (§ 78 Abs. 6 SGB IX),</w:t>
      </w:r>
    </w:p>
    <w:p w14:paraId="5E18C4A2"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Präsenzleistungen bei Tag und bei Nacht,</w:t>
      </w:r>
    </w:p>
    <w:p w14:paraId="773C52D0"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Leistungen zur hauswirtschaftlichen und haustechnischen Unterstützung (§ 78 Abs. 1 Nr. 1 SGB IX), insbesondere Nahrungszubereitung, Wäschepflege und Reinigungsarbeiten,</w:t>
      </w:r>
    </w:p>
    <w:p w14:paraId="6041FF34"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fallabhängige Sozialraumarbeit,</w:t>
      </w:r>
    </w:p>
    <w:p w14:paraId="5EE861A7"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lastRenderedPageBreak/>
        <w:t>notwendiger Aufwand für Pflegefachkräfte und/oder Pflegehilfskräfte bei der Erbringung von Leistungen der Pflege nach Kap. 4.3.,</w:t>
      </w:r>
    </w:p>
    <w:p w14:paraId="13F735DD"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Fachdienstleistung (insbesondere heilpädagogische, sozialpädagogische, psychologische Beratung, Beratung zur Gesundheitssorge, Prävention und Krisenintervention),</w:t>
      </w:r>
    </w:p>
    <w:p w14:paraId="0DDA0BDF" w14:textId="77777777" w:rsidR="00B154C4" w:rsidRDefault="00B154C4" w:rsidP="00165D41">
      <w:pPr>
        <w:numPr>
          <w:ilvl w:val="0"/>
          <w:numId w:val="101"/>
        </w:numPr>
        <w:tabs>
          <w:tab w:val="left" w:pos="709"/>
        </w:tabs>
        <w:suppressAutoHyphens w:val="0"/>
        <w:spacing w:before="120" w:after="120" w:line="276" w:lineRule="auto"/>
        <w:ind w:right="11"/>
        <w:jc w:val="both"/>
        <w:rPr>
          <w:rFonts w:eastAsia="Arial" w:cs="Arial"/>
          <w:lang w:eastAsia="de-DE"/>
        </w:rPr>
      </w:pPr>
      <w:r>
        <w:rPr>
          <w:rFonts w:eastAsia="Arial" w:cs="Arial"/>
          <w:lang w:eastAsia="de-DE"/>
        </w:rPr>
        <w:t>besondere, bedarfsspezifische Leistungen, die zwischen Leistungserbringer und Träger der Eingliederungshilfe abgestimmt wurden.</w:t>
      </w:r>
    </w:p>
    <w:p w14:paraId="0106206A" w14:textId="37F36470"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t>4.4.2</w:t>
      </w:r>
      <w:r w:rsidR="00C15653" w:rsidRPr="00C15653">
        <w:rPr>
          <w:rFonts w:eastAsia="Arial" w:cs="Arial"/>
          <w:b/>
          <w:iCs/>
          <w:sz w:val="24"/>
          <w:szCs w:val="24"/>
        </w:rPr>
        <w:t>.</w:t>
      </w:r>
      <w:r w:rsidRPr="00C15653">
        <w:rPr>
          <w:rFonts w:eastAsia="Arial" w:cs="Arial"/>
          <w:b/>
          <w:iCs/>
          <w:sz w:val="24"/>
          <w:szCs w:val="24"/>
        </w:rPr>
        <w:t xml:space="preserve"> Umfang der Leistung</w:t>
      </w:r>
    </w:p>
    <w:p w14:paraId="63163109" w14:textId="77777777" w:rsidR="00B154C4" w:rsidRDefault="00B154C4" w:rsidP="00165D41">
      <w:pPr>
        <w:tabs>
          <w:tab w:val="left" w:pos="426"/>
        </w:tabs>
        <w:suppressAutoHyphens w:val="0"/>
        <w:spacing w:before="120" w:after="120" w:line="276" w:lineRule="auto"/>
        <w:ind w:left="426" w:right="75" w:hanging="426"/>
        <w:jc w:val="both"/>
      </w:pPr>
      <w:r>
        <w:t>(1)</w:t>
      </w:r>
      <w:r>
        <w:tab/>
        <w:t>Der Umfang der Basisleistung ist abhängig vom zu versorgenden Personenkreis sowie vom jeweiligen Unterstützungskontext. Er ist in den individuellen Leistungsvereinbarungen zu regeln.</w:t>
      </w:r>
    </w:p>
    <w:p w14:paraId="65641EC1" w14:textId="77777777" w:rsidR="00B154C4" w:rsidRDefault="00B154C4" w:rsidP="00165D41">
      <w:pPr>
        <w:tabs>
          <w:tab w:val="left" w:pos="426"/>
        </w:tabs>
        <w:suppressAutoHyphens w:val="0"/>
        <w:spacing w:before="120" w:after="120" w:line="276" w:lineRule="auto"/>
        <w:ind w:left="426" w:right="75" w:hanging="426"/>
        <w:jc w:val="both"/>
      </w:pPr>
      <w:r>
        <w:t>(2)</w:t>
      </w:r>
      <w:r>
        <w:tab/>
        <w:t>Durch das Personal des Leistungserbringers, das die Präsenz sicherstellt, werden allgemeine, auch für mehrere Personen gemeinsam erbringbare Assistenzleistungen erbracht, wie z.B.</w:t>
      </w:r>
    </w:p>
    <w:p w14:paraId="4CFCBA6A"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Förderung der Gemeinschaft der Leistungsberechtigten,</w:t>
      </w:r>
    </w:p>
    <w:p w14:paraId="1688485B"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Unterstützungsleistungen bei Vorbereitung und Durchführung von Gemeinschaftsaktivitäten,</w:t>
      </w:r>
    </w:p>
    <w:p w14:paraId="054C885B"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entlastende Gespräche,</w:t>
      </w:r>
    </w:p>
    <w:p w14:paraId="6417AE7F"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Maßnahmen zur Abwendung von Krisen,</w:t>
      </w:r>
    </w:p>
    <w:p w14:paraId="7B8E3B1D"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Hilfestellungen im lebenspraktischen Bereich,</w:t>
      </w:r>
    </w:p>
    <w:p w14:paraId="1A7EC6D7" w14:textId="68B588BA"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Beratung und Unterstützung bei der Kontaktaufnahme zu Dritten,</w:t>
      </w:r>
    </w:p>
    <w:p w14:paraId="0C9EF0F6"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Vermittlung an bzw. Kontaktaufnahme zu medizinischen Not- oder Rettungsdiensten,</w:t>
      </w:r>
    </w:p>
    <w:p w14:paraId="488ED273"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Unterstützungsleistungen bei gemeinsamen Mahlzeiten,</w:t>
      </w:r>
    </w:p>
    <w:p w14:paraId="2A2C71C0" w14:textId="77777777" w:rsidR="00B154C4" w:rsidRPr="00B154C4" w:rsidRDefault="00B154C4" w:rsidP="00165D41">
      <w:pPr>
        <w:pStyle w:val="Listenabsatz"/>
        <w:numPr>
          <w:ilvl w:val="0"/>
          <w:numId w:val="102"/>
        </w:numPr>
        <w:tabs>
          <w:tab w:val="left" w:pos="709"/>
        </w:tabs>
        <w:suppressAutoHyphens w:val="0"/>
        <w:spacing w:before="120" w:after="120" w:line="276" w:lineRule="auto"/>
        <w:ind w:right="11"/>
        <w:contextualSpacing w:val="0"/>
        <w:jc w:val="both"/>
        <w:rPr>
          <w:rFonts w:eastAsia="Arial" w:cs="Arial"/>
          <w:lang w:eastAsia="de-DE"/>
        </w:rPr>
      </w:pPr>
      <w:r w:rsidRPr="00B154C4">
        <w:rPr>
          <w:rFonts w:eastAsia="Arial" w:cs="Arial"/>
          <w:lang w:eastAsia="de-DE"/>
        </w:rPr>
        <w:t>Sicherstellung der Mobilität.</w:t>
      </w:r>
    </w:p>
    <w:p w14:paraId="0614A2C7" w14:textId="0F60F87A"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t>4.4.3</w:t>
      </w:r>
      <w:r w:rsidR="00C15653" w:rsidRPr="00C15653">
        <w:rPr>
          <w:rFonts w:eastAsia="Arial" w:cs="Arial"/>
          <w:b/>
          <w:iCs/>
          <w:sz w:val="24"/>
          <w:szCs w:val="24"/>
        </w:rPr>
        <w:t>.</w:t>
      </w:r>
      <w:r w:rsidRPr="00C15653">
        <w:rPr>
          <w:rFonts w:eastAsia="Arial" w:cs="Arial"/>
          <w:b/>
          <w:iCs/>
          <w:sz w:val="24"/>
          <w:szCs w:val="24"/>
        </w:rPr>
        <w:t xml:space="preserve"> Personelle Ausstattung/Personalqualifikation</w:t>
      </w:r>
    </w:p>
    <w:p w14:paraId="60B55F78" w14:textId="3C809A73" w:rsidR="00B154C4" w:rsidRDefault="00B154C4" w:rsidP="00165D41">
      <w:pPr>
        <w:tabs>
          <w:tab w:val="left" w:pos="426"/>
        </w:tabs>
        <w:suppressAutoHyphens w:val="0"/>
        <w:spacing w:before="120" w:after="120" w:line="276" w:lineRule="auto"/>
        <w:ind w:left="426" w:right="75" w:hanging="426"/>
        <w:jc w:val="both"/>
      </w:pPr>
      <w:r>
        <w:t>(1)</w:t>
      </w:r>
      <w:r>
        <w:tab/>
        <w:t>Die Leistungsbestandteile der Basisleistung werden durch Fachkräfte, qualifizierte Hilfskräfte und sonstige Hilfskräfte unter Anleitung von Fachkräften erbracht. Diese müssen persönlich und fachlich geeignet sein.</w:t>
      </w:r>
    </w:p>
    <w:p w14:paraId="291C5AC2" w14:textId="77777777" w:rsidR="00B154C4" w:rsidRDefault="00B154C4" w:rsidP="00165D41">
      <w:pPr>
        <w:tabs>
          <w:tab w:val="left" w:pos="426"/>
        </w:tabs>
        <w:suppressAutoHyphens w:val="0"/>
        <w:spacing w:before="120" w:after="120" w:line="276" w:lineRule="auto"/>
        <w:ind w:left="426" w:right="75" w:hanging="426"/>
        <w:jc w:val="both"/>
      </w:pPr>
      <w:r>
        <w:t>(2)</w:t>
      </w:r>
      <w:r>
        <w:tab/>
        <w:t>Geeignete Fachkräfte müssen die erforderlichen Kenntnisse und Fähigkeiten mit einer i.d.R. dreijährigen Fachausbildung mit staatlicher Anerkennung oder mit Bachelor- oder Masterstudium bzw. vergleichbarem Studium aus dem Bereich des Gesundheits- und Sozialwesens erworben haben, die eine fachgerechte Aufgabenerfüllung gewährleisten.</w:t>
      </w:r>
    </w:p>
    <w:p w14:paraId="3FD287FD" w14:textId="77777777" w:rsidR="00B154C4" w:rsidRDefault="00B154C4" w:rsidP="00165D41">
      <w:pPr>
        <w:tabs>
          <w:tab w:val="left" w:pos="426"/>
        </w:tabs>
        <w:suppressAutoHyphens w:val="0"/>
        <w:spacing w:before="120" w:after="120" w:line="276" w:lineRule="auto"/>
        <w:ind w:left="426" w:right="75" w:hanging="426"/>
        <w:jc w:val="both"/>
      </w:pPr>
      <w:r>
        <w:t>(3)</w:t>
      </w:r>
      <w:r>
        <w:tab/>
        <w:t>Als qualifizierte Hilfskräfte gelten insbesondere einschlägige Helferberufe mit i.d.R. einjähriger Ausbildung, als sonstige Hilfskräfte gelten u.a. hauswirtschaftliche Kräfte, Kräfte mit berufsfeldfremden Qualifikationen sowie Schüler/Auszubildende einschlägiger Helferberufe.</w:t>
      </w:r>
    </w:p>
    <w:p w14:paraId="0AB7C1A4" w14:textId="77777777" w:rsidR="00B154C4" w:rsidRDefault="00B154C4" w:rsidP="00165D41">
      <w:pPr>
        <w:tabs>
          <w:tab w:val="left" w:pos="426"/>
        </w:tabs>
        <w:suppressAutoHyphens w:val="0"/>
        <w:spacing w:before="120" w:after="120" w:line="276" w:lineRule="auto"/>
        <w:ind w:left="426" w:right="75" w:hanging="426"/>
        <w:jc w:val="both"/>
      </w:pPr>
      <w:r>
        <w:t>(4)</w:t>
      </w:r>
      <w:r>
        <w:tab/>
        <w:t>Für hauswirtschaftliche Aufgaben wird geeignetes Personal eingesetzt.</w:t>
      </w:r>
    </w:p>
    <w:p w14:paraId="468C640E" w14:textId="77777777" w:rsidR="00B154C4" w:rsidRDefault="00B154C4" w:rsidP="00165D41">
      <w:pPr>
        <w:tabs>
          <w:tab w:val="left" w:pos="426"/>
        </w:tabs>
        <w:suppressAutoHyphens w:val="0"/>
        <w:spacing w:before="120" w:after="120" w:line="276" w:lineRule="auto"/>
        <w:ind w:left="426" w:right="75" w:hanging="426"/>
        <w:jc w:val="both"/>
      </w:pPr>
      <w:r>
        <w:t>(5)</w:t>
      </w:r>
      <w:r>
        <w:tab/>
        <w:t xml:space="preserve">Die eingesetzten Ansprechpersonen und/oder Assistenzkräfte müssen über die Fähigkeit zur Kommunikation mit den Leistungsberechtigten in einer für die Leistungsberechtigten wahrnehmbaren Form verfügen. </w:t>
      </w:r>
    </w:p>
    <w:p w14:paraId="12E73EC3" w14:textId="77777777" w:rsidR="00B154C4" w:rsidRPr="00C15653" w:rsidRDefault="00B154C4" w:rsidP="00165D41">
      <w:pPr>
        <w:tabs>
          <w:tab w:val="left" w:pos="426"/>
        </w:tabs>
        <w:suppressAutoHyphens w:val="0"/>
        <w:spacing w:before="120" w:after="120" w:line="276" w:lineRule="auto"/>
        <w:ind w:left="426" w:right="75" w:hanging="426"/>
        <w:jc w:val="both"/>
        <w:rPr>
          <w:sz w:val="24"/>
          <w:szCs w:val="24"/>
        </w:rPr>
      </w:pPr>
      <w:r>
        <w:lastRenderedPageBreak/>
        <w:t>(6)</w:t>
      </w:r>
      <w:r>
        <w:tab/>
        <w:t>Auf der Grundlage der abzudeckenden Betreuungszeiten wird die personelle Ausstattung in Vollzeitstellen ermittelt. Das Nähere, insbesondere zur Berücksichtigung relevanter Studien- und Berufsabschlüsse, wird in den jeweiligen Rahmenleistungsvereinbarungen geregelt.</w:t>
      </w:r>
    </w:p>
    <w:p w14:paraId="4C5F71DE" w14:textId="1629275B"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t>4.4.4</w:t>
      </w:r>
      <w:r w:rsidR="00C15653" w:rsidRPr="00C15653">
        <w:rPr>
          <w:rFonts w:eastAsia="Arial" w:cs="Arial"/>
          <w:b/>
          <w:iCs/>
          <w:sz w:val="24"/>
          <w:szCs w:val="24"/>
        </w:rPr>
        <w:t>.</w:t>
      </w:r>
      <w:r w:rsidRPr="00C15653">
        <w:rPr>
          <w:rFonts w:eastAsia="Arial" w:cs="Arial"/>
          <w:b/>
          <w:iCs/>
          <w:sz w:val="24"/>
          <w:szCs w:val="24"/>
        </w:rPr>
        <w:t xml:space="preserve"> Dokumentation und Nachweise</w:t>
      </w:r>
    </w:p>
    <w:p w14:paraId="04A01FE1" w14:textId="77777777" w:rsidR="00B154C4" w:rsidRDefault="00B154C4" w:rsidP="00165D41">
      <w:pPr>
        <w:tabs>
          <w:tab w:val="left" w:pos="426"/>
        </w:tabs>
        <w:suppressAutoHyphens w:val="0"/>
        <w:spacing w:before="120" w:after="120" w:line="276" w:lineRule="auto"/>
        <w:ind w:left="426" w:right="75" w:hanging="426"/>
        <w:jc w:val="both"/>
        <w:rPr>
          <w:rFonts w:eastAsia="Arial" w:cs="Arial"/>
        </w:rPr>
      </w:pPr>
      <w:r>
        <w:t>(1)</w:t>
      </w:r>
      <w:r>
        <w:tab/>
      </w:r>
      <w:r>
        <w:rPr>
          <w:rFonts w:eastAsia="Arial" w:cs="Arial"/>
        </w:rPr>
        <w:t>Der Leistungserbringer dokumentiert die für die jeweilige leistungsberechtigte Person erbrachte Leistung hinsichtlich des Datums, des Umfangs, des Inhalts und der leistungserbringenden Person. Die Dokumentation erfolgt prozessorientiert auf der Basis der im Gesamtplan festgestellten Ziele.</w:t>
      </w:r>
    </w:p>
    <w:p w14:paraId="0DF3A022" w14:textId="77777777" w:rsidR="00B154C4" w:rsidRDefault="00B154C4" w:rsidP="00165D41">
      <w:pPr>
        <w:suppressAutoHyphens w:val="0"/>
        <w:spacing w:before="120" w:after="120" w:line="276" w:lineRule="auto"/>
        <w:ind w:right="87"/>
        <w:jc w:val="both"/>
        <w:outlineLvl w:val="3"/>
        <w:rPr>
          <w:rFonts w:eastAsia="Arial" w:cs="Arial"/>
          <w:b/>
          <w:sz w:val="24"/>
          <w:szCs w:val="24"/>
          <w:lang w:eastAsia="de-DE"/>
        </w:rPr>
      </w:pPr>
      <w:r>
        <w:rPr>
          <w:rFonts w:eastAsia="Arial" w:cs="Arial"/>
          <w:b/>
          <w:sz w:val="24"/>
          <w:szCs w:val="24"/>
          <w:lang w:eastAsia="de-DE"/>
        </w:rPr>
        <w:t xml:space="preserve">4.5. </w:t>
      </w:r>
      <w:bookmarkStart w:id="63" w:name="SozialeTeilhabeOrganisation"/>
      <w:r>
        <w:rPr>
          <w:rFonts w:eastAsia="Arial" w:cs="Arial"/>
          <w:b/>
          <w:sz w:val="24"/>
          <w:szCs w:val="24"/>
          <w:lang w:eastAsia="de-DE"/>
        </w:rPr>
        <w:t>Leistungen der Organisation</w:t>
      </w:r>
      <w:bookmarkEnd w:id="63"/>
    </w:p>
    <w:p w14:paraId="5652DDF7" w14:textId="77777777" w:rsidR="00B154C4" w:rsidRDefault="00B154C4" w:rsidP="00165D41">
      <w:pPr>
        <w:tabs>
          <w:tab w:val="left" w:pos="426"/>
        </w:tabs>
        <w:suppressAutoHyphens w:val="0"/>
        <w:spacing w:before="120" w:after="120" w:line="276" w:lineRule="auto"/>
        <w:ind w:left="426" w:right="75" w:hanging="426"/>
        <w:jc w:val="both"/>
      </w:pPr>
      <w:r>
        <w:t>(1)</w:t>
      </w:r>
      <w:r>
        <w:tab/>
        <w:t>Wenn in den Rahmenleistungsvereinbarungen bei den Leistungen der Sozialen Teilhabe für Erwachsene nach §§ 78, 80, 81, 83 SGB IX nichts Abweichendes festgelegt ist, decken die Leistungen der Organisation als Leistungspauschale nach § 125 Abs. 3 SGB IX die notwendigen Aufwendungen des Leistungserbringers für die Organisation der Leistungen ab und ergänzen damit die Vergütungen der Leistungen der Sozialen Teilhabe.</w:t>
      </w:r>
    </w:p>
    <w:p w14:paraId="441A2D9D" w14:textId="77777777" w:rsidR="00B154C4" w:rsidRDefault="00B154C4" w:rsidP="00165D41">
      <w:pPr>
        <w:tabs>
          <w:tab w:val="left" w:pos="426"/>
        </w:tabs>
        <w:suppressAutoHyphens w:val="0"/>
        <w:spacing w:before="120" w:after="120" w:line="276" w:lineRule="auto"/>
        <w:ind w:left="426" w:right="75" w:hanging="426"/>
        <w:jc w:val="both"/>
      </w:pPr>
      <w:r>
        <w:t>(2)</w:t>
      </w:r>
      <w:r>
        <w:tab/>
        <w:t>Leistungen der Organisation sind Bestandteil der Vereinbarung nach § 125 SGB IX. Sie umfassen notwendige kontextbezogene Aufwendungen:</w:t>
      </w:r>
    </w:p>
    <w:p w14:paraId="3B54B48E"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Kosten der Leitung und Verwaltung,</w:t>
      </w:r>
    </w:p>
    <w:p w14:paraId="3B9F813B"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Sonstige Personalkosten, Kosten für Fortbildung und Supervision,</w:t>
      </w:r>
    </w:p>
    <w:p w14:paraId="712D7F82"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Sachkosten,</w:t>
      </w:r>
    </w:p>
    <w:p w14:paraId="79819E93"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Investitionskosten.</w:t>
      </w:r>
    </w:p>
    <w:p w14:paraId="7CAD7372" w14:textId="43C7167C" w:rsidR="00B154C4" w:rsidRDefault="00B154C4" w:rsidP="00165D41">
      <w:pPr>
        <w:tabs>
          <w:tab w:val="left" w:pos="426"/>
        </w:tabs>
        <w:suppressAutoHyphens w:val="0"/>
        <w:spacing w:before="120" w:after="120" w:line="276" w:lineRule="auto"/>
        <w:ind w:left="426" w:right="75" w:hanging="426"/>
        <w:jc w:val="both"/>
      </w:pPr>
      <w:r>
        <w:t>(3)</w:t>
      </w:r>
      <w:r>
        <w:tab/>
        <w:t>Für die Leistungen der Organisation wird gem. § 125 SGB IX ein Tages-, Monats- oder Stundensatz zwischen dem Träger der Eingliederungshilfe und dem jeweiligen Leistungserbringer vereinbart.  Die Grundsätze der Vergütung aus dem Teil A Ziffer 4 gelten entsprechend.</w:t>
      </w:r>
    </w:p>
    <w:p w14:paraId="2532DAF8" w14:textId="77777777"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t>4.5.1 Inhalt der Leistung</w:t>
      </w:r>
    </w:p>
    <w:p w14:paraId="2B072DFE" w14:textId="77777777" w:rsidR="00B154C4" w:rsidRDefault="00B154C4" w:rsidP="00165D41">
      <w:pPr>
        <w:tabs>
          <w:tab w:val="left" w:pos="426"/>
        </w:tabs>
        <w:suppressAutoHyphens w:val="0"/>
        <w:spacing w:before="120" w:after="120" w:line="276" w:lineRule="auto"/>
        <w:ind w:left="426" w:right="75" w:hanging="426"/>
        <w:jc w:val="both"/>
      </w:pPr>
      <w:r>
        <w:t xml:space="preserve"> (1)</w:t>
      </w:r>
      <w:r>
        <w:tab/>
        <w:t>Kosten der Leitung und Verwaltung umfassen Personal, Sach- und Investitionskosten. Diese können zum Teil auch in einer Zentralverwaltung entstehen. Die jeweiligen Personalschlüssel ergeben sich aus Rahmenleistungsvereinbarungen oder individuellen Vereinbarungen.</w:t>
      </w:r>
    </w:p>
    <w:p w14:paraId="4D7C3134" w14:textId="77777777" w:rsidR="00B154C4" w:rsidRDefault="00B154C4" w:rsidP="00165D41">
      <w:pPr>
        <w:tabs>
          <w:tab w:val="left" w:pos="426"/>
        </w:tabs>
        <w:suppressAutoHyphens w:val="0"/>
        <w:spacing w:before="120" w:after="120" w:line="276" w:lineRule="auto"/>
        <w:ind w:left="426" w:right="75" w:hanging="426"/>
        <w:jc w:val="both"/>
      </w:pPr>
      <w:r>
        <w:t>(2)</w:t>
      </w:r>
      <w:r>
        <w:tab/>
        <w:t>Sonstige Personalkosten beziehen sich auf die zusätzlichen Personalkosten des gesamten Leistungsangebots, soweit diese nicht in anderen Leistungen enthalten sind. Dies sind insbesondere Aufwendungen (Personal- und Sachkosten) für gesetzlich vorgeschriebene Beauftragte einschließlich der Kosten für deren vollständige oder teilweise Freistellung sowie Abgaben für die Berufsgenossenschaft. Der notwendige Stellenumfang, insbesondere für Betriebs- und Personalräte, Mitarbeitervertretung, Schwerbehindertenvertretung, Gleichstellungsbeauftragte, Hygienebeauftragte, Datenschutzbeauftragte, Arbeitssicherheit, Brandschutz, Energieaudit, wird in den individuellen Leistungsvereinbarungen berücksichtigt. In gegenseitigem Einvernehmen kann der Stellenumfang in den Personalnebenkosten vereinbart werden.</w:t>
      </w:r>
    </w:p>
    <w:p w14:paraId="3078801E" w14:textId="77777777" w:rsidR="00B154C4" w:rsidRDefault="00B154C4" w:rsidP="00165D41">
      <w:pPr>
        <w:tabs>
          <w:tab w:val="left" w:pos="426"/>
        </w:tabs>
        <w:suppressAutoHyphens w:val="0"/>
        <w:spacing w:before="120" w:after="120" w:line="276" w:lineRule="auto"/>
        <w:ind w:left="426" w:right="75" w:hanging="426"/>
        <w:jc w:val="both"/>
      </w:pPr>
      <w:r>
        <w:t>(3)</w:t>
      </w:r>
      <w:r>
        <w:tab/>
        <w:t>Sachkosten sind der für die Fachleistung erforderliche sächliche Aufwand, ohne den Aufwand für existenzsichernde Leistungen.</w:t>
      </w:r>
    </w:p>
    <w:p w14:paraId="0B5A3A68" w14:textId="77777777" w:rsidR="00C15653" w:rsidRDefault="00C15653" w:rsidP="00165D41">
      <w:pPr>
        <w:tabs>
          <w:tab w:val="left" w:pos="426"/>
        </w:tabs>
        <w:suppressAutoHyphens w:val="0"/>
        <w:spacing w:before="120" w:after="120" w:line="276" w:lineRule="auto"/>
        <w:ind w:left="426" w:right="75" w:hanging="426"/>
        <w:jc w:val="both"/>
      </w:pPr>
    </w:p>
    <w:p w14:paraId="19D7CBC7" w14:textId="1F7F4E99"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lastRenderedPageBreak/>
        <w:t>4.5.2</w:t>
      </w:r>
      <w:r w:rsidR="00C15653">
        <w:rPr>
          <w:rFonts w:eastAsia="Arial" w:cs="Arial"/>
          <w:b/>
          <w:iCs/>
          <w:sz w:val="24"/>
          <w:szCs w:val="24"/>
        </w:rPr>
        <w:t>.</w:t>
      </w:r>
      <w:r w:rsidRPr="00C15653">
        <w:rPr>
          <w:rFonts w:eastAsia="Arial" w:cs="Arial"/>
          <w:b/>
          <w:iCs/>
          <w:sz w:val="24"/>
          <w:szCs w:val="24"/>
        </w:rPr>
        <w:t xml:space="preserve"> Umfang der Leistung</w:t>
      </w:r>
    </w:p>
    <w:p w14:paraId="06B152B6" w14:textId="77777777" w:rsidR="00B154C4" w:rsidRDefault="00B154C4" w:rsidP="00165D41">
      <w:pPr>
        <w:tabs>
          <w:tab w:val="left" w:pos="426"/>
        </w:tabs>
        <w:suppressAutoHyphens w:val="0"/>
        <w:spacing w:before="120" w:after="120" w:line="276" w:lineRule="auto"/>
        <w:ind w:left="426" w:right="75" w:hanging="426"/>
        <w:jc w:val="both"/>
      </w:pPr>
      <w:r>
        <w:t>(1)</w:t>
      </w:r>
      <w:r>
        <w:tab/>
        <w:t>Der notwendige Aufwand für Leitung und Verwaltung umfasst den Personalaufwand entsprechend der Formulierung aus dem allgemeinen Teil A des Rahmenvertrages unter Ziffer 4.6.</w:t>
      </w:r>
    </w:p>
    <w:p w14:paraId="5BBEB32F" w14:textId="3E36BE39" w:rsidR="00B154C4" w:rsidRDefault="00B154C4" w:rsidP="00165D41">
      <w:pPr>
        <w:tabs>
          <w:tab w:val="left" w:pos="426"/>
        </w:tabs>
        <w:suppressAutoHyphens w:val="0"/>
        <w:spacing w:before="120" w:after="120" w:line="276" w:lineRule="auto"/>
        <w:ind w:left="426" w:right="75" w:hanging="426"/>
        <w:jc w:val="both"/>
      </w:pPr>
      <w:r>
        <w:t>(2)</w:t>
      </w:r>
      <w:r>
        <w:tab/>
        <w:t xml:space="preserve">Der </w:t>
      </w:r>
      <w:r w:rsidRPr="00B154C4">
        <w:t>Umfang</w:t>
      </w:r>
      <w:r>
        <w:t xml:space="preserve"> der Leistung ist abhängig von den individuellen Gegebenheiten vor Ort und den Erfordernissen hinsichtlich Zielgruppe, Art, Ziel und Qualität der vereinbarten Leistung.</w:t>
      </w:r>
    </w:p>
    <w:p w14:paraId="3DECEC37" w14:textId="77777777" w:rsidR="00B154C4" w:rsidRDefault="00B154C4" w:rsidP="00165D41">
      <w:pPr>
        <w:tabs>
          <w:tab w:val="left" w:pos="426"/>
        </w:tabs>
        <w:suppressAutoHyphens w:val="0"/>
        <w:spacing w:before="120" w:after="120" w:line="276" w:lineRule="auto"/>
        <w:ind w:left="426" w:right="75" w:hanging="426"/>
        <w:jc w:val="both"/>
      </w:pPr>
      <w:r>
        <w:t>(3)</w:t>
      </w:r>
      <w:r>
        <w:tab/>
        <w:t xml:space="preserve">Der Sachaufwand ist der gesamte zur Erbringung der vereinbarten Fachleistung notwendige sächliche Aufwand entsprechend der Formulierung aus dem allgemeinen Teil A Ziffer 4.6.2. </w:t>
      </w:r>
    </w:p>
    <w:p w14:paraId="452EC12A" w14:textId="0134E9F4" w:rsidR="00B154C4" w:rsidRDefault="00B154C4" w:rsidP="00165D41">
      <w:pPr>
        <w:tabs>
          <w:tab w:val="left" w:pos="426"/>
        </w:tabs>
        <w:suppressAutoHyphens w:val="0"/>
        <w:spacing w:before="120" w:after="120" w:line="276" w:lineRule="auto"/>
        <w:ind w:left="426" w:right="75" w:hanging="426"/>
        <w:jc w:val="both"/>
      </w:pPr>
      <w:r>
        <w:t>(4)</w:t>
      </w:r>
      <w:r>
        <w:tab/>
        <w:t xml:space="preserve">Grundlage für die Ermittlung des Investitionsbetrages sind die Regelungen in Teil A </w:t>
      </w:r>
      <w:r w:rsidR="00A74677">
        <w:t>Ziffer </w:t>
      </w:r>
      <w:r>
        <w:t xml:space="preserve">4. </w:t>
      </w:r>
    </w:p>
    <w:p w14:paraId="2DB5312A" w14:textId="77777777" w:rsidR="00B154C4" w:rsidRDefault="00B154C4" w:rsidP="00165D41">
      <w:pPr>
        <w:tabs>
          <w:tab w:val="left" w:pos="426"/>
        </w:tabs>
        <w:suppressAutoHyphens w:val="0"/>
        <w:spacing w:before="120" w:after="120" w:line="276" w:lineRule="auto"/>
        <w:ind w:left="426" w:right="75" w:hanging="426"/>
        <w:jc w:val="both"/>
      </w:pPr>
      <w:r>
        <w:t>(5)</w:t>
      </w:r>
      <w:r>
        <w:tab/>
        <w:t>Betriebsnebenkosten sind die der Fachleistung zuzuordnenden Nebenkosten, die für den Betrieb notwendig sind.</w:t>
      </w:r>
    </w:p>
    <w:p w14:paraId="1B2BE7FC" w14:textId="71F6FA80" w:rsidR="00B154C4" w:rsidRPr="00C15653" w:rsidRDefault="00B154C4" w:rsidP="00165D41">
      <w:pPr>
        <w:widowControl w:val="0"/>
        <w:suppressAutoHyphens w:val="0"/>
        <w:spacing w:before="120" w:after="120" w:line="276" w:lineRule="auto"/>
        <w:jc w:val="both"/>
        <w:rPr>
          <w:rFonts w:eastAsia="Arial" w:cs="Arial"/>
          <w:b/>
          <w:iCs/>
          <w:sz w:val="24"/>
          <w:szCs w:val="24"/>
        </w:rPr>
      </w:pPr>
      <w:r w:rsidRPr="00C15653">
        <w:rPr>
          <w:rFonts w:eastAsia="Arial" w:cs="Arial"/>
          <w:b/>
          <w:iCs/>
          <w:sz w:val="24"/>
          <w:szCs w:val="24"/>
        </w:rPr>
        <w:t>4.5.3</w:t>
      </w:r>
      <w:r w:rsidR="00C15653" w:rsidRPr="00C15653">
        <w:rPr>
          <w:rFonts w:eastAsia="Arial" w:cs="Arial"/>
          <w:b/>
          <w:iCs/>
          <w:sz w:val="24"/>
          <w:szCs w:val="24"/>
        </w:rPr>
        <w:t>.</w:t>
      </w:r>
      <w:r w:rsidRPr="00C15653">
        <w:rPr>
          <w:rFonts w:eastAsia="Arial" w:cs="Arial"/>
          <w:b/>
          <w:iCs/>
          <w:sz w:val="24"/>
          <w:szCs w:val="24"/>
        </w:rPr>
        <w:t xml:space="preserve"> Personelle Ausstattung</w:t>
      </w:r>
    </w:p>
    <w:p w14:paraId="7E6F6C36" w14:textId="552C5544" w:rsidR="00B154C4" w:rsidRDefault="00B154C4" w:rsidP="00165D41">
      <w:pPr>
        <w:tabs>
          <w:tab w:val="left" w:pos="426"/>
        </w:tabs>
        <w:suppressAutoHyphens w:val="0"/>
        <w:spacing w:before="120" w:after="120" w:line="276" w:lineRule="auto"/>
        <w:ind w:left="426" w:right="75" w:hanging="426"/>
        <w:jc w:val="both"/>
      </w:pPr>
      <w:r>
        <w:t>(1)</w:t>
      </w:r>
      <w:r>
        <w:tab/>
        <w:t>Der Personalaufwand für Leitung und Verwaltung umfasst den gesamten zur Erbringung der vereinbarten Leistung notwendigen Aufwand, der dem Leistungserbringer durch die Beschäftigung des für die Erbringung der Leistung einzusetzenden Personals entsteht, sowie die sogenannten Personalnebenkosten, entsprechend Teil A Ziffer 4.6.1.</w:t>
      </w:r>
    </w:p>
    <w:p w14:paraId="13974044" w14:textId="77777777" w:rsidR="00B154C4" w:rsidRDefault="00B154C4" w:rsidP="00165D41">
      <w:pPr>
        <w:suppressAutoHyphens w:val="0"/>
        <w:spacing w:before="120" w:after="120" w:line="276" w:lineRule="auto"/>
        <w:ind w:right="87"/>
        <w:jc w:val="both"/>
        <w:outlineLvl w:val="3"/>
        <w:rPr>
          <w:rFonts w:eastAsia="Arial" w:cs="Arial"/>
          <w:b/>
          <w:sz w:val="24"/>
          <w:szCs w:val="24"/>
          <w:lang w:eastAsia="de-DE"/>
        </w:rPr>
      </w:pPr>
      <w:r>
        <w:rPr>
          <w:rFonts w:eastAsia="Arial" w:cs="Arial"/>
          <w:b/>
          <w:sz w:val="24"/>
          <w:szCs w:val="24"/>
          <w:lang w:eastAsia="de-DE"/>
        </w:rPr>
        <w:t xml:space="preserve">4.6. </w:t>
      </w:r>
      <w:bookmarkStart w:id="64" w:name="SozialeTeilhabeKurzzeitpflege"/>
      <w:r>
        <w:rPr>
          <w:rFonts w:eastAsia="Arial" w:cs="Arial"/>
          <w:b/>
          <w:sz w:val="24"/>
          <w:szCs w:val="24"/>
          <w:lang w:eastAsia="de-DE"/>
        </w:rPr>
        <w:t>Leistungen zur Kurzzeitbetreuung Volljähriger</w:t>
      </w:r>
      <w:bookmarkEnd w:id="64"/>
    </w:p>
    <w:p w14:paraId="2C8932DE" w14:textId="77777777" w:rsidR="00B154C4" w:rsidRDefault="00B154C4" w:rsidP="00165D41">
      <w:pPr>
        <w:tabs>
          <w:tab w:val="left" w:pos="426"/>
        </w:tabs>
        <w:suppressAutoHyphens w:val="0"/>
        <w:spacing w:before="120" w:after="120" w:line="276" w:lineRule="auto"/>
        <w:ind w:left="426" w:right="75" w:hanging="426"/>
        <w:jc w:val="both"/>
      </w:pPr>
      <w:r>
        <w:t>(1)</w:t>
      </w:r>
      <w:r>
        <w:tab/>
        <w:t>In besonderen Wohnformen können auch Leistungen für das kurzzeitige Wohnen von Volljährigen erbracht werden. Liegt keine gesonderte Leistungsvereinbarung zur Kurzzeitbetreuung vor, so gelten die Vereinbarungen zur jeweiligen besonderen Wohnform. Der Kostenträger ist über das Angebot der Kurzzeitbetreuung zu informieren.</w:t>
      </w:r>
    </w:p>
    <w:p w14:paraId="26713109" w14:textId="77777777" w:rsidR="00B154C4" w:rsidRDefault="00B154C4" w:rsidP="00165D41">
      <w:pPr>
        <w:tabs>
          <w:tab w:val="left" w:pos="426"/>
        </w:tabs>
        <w:suppressAutoHyphens w:val="0"/>
        <w:spacing w:before="120" w:after="120" w:line="276" w:lineRule="auto"/>
        <w:ind w:left="426" w:right="75" w:hanging="426"/>
        <w:jc w:val="both"/>
      </w:pPr>
      <w:r>
        <w:t>(2)</w:t>
      </w:r>
      <w:r>
        <w:tab/>
        <w:t xml:space="preserve">Kurzzeitwohnen kann aus verschiedenen Gründen erfolgen und dient in erster Linie der Unterstützung der häuslichen Betreuung, wie z.B. bei Urlaub oder Wegfall einer Betreuungsperson. Die Leistung ist zeitlich begrenzt und erfolgt nachrangig zu den Leistungen nach SGB XI. Darüber hinaus kann die Kurzzeitbetreuung im Rahmen der individuellen Teilhabeziele auch der zeitlich begrenzten Veränderung einer konkreten Wohn- und Betreuungssituation dienen. </w:t>
      </w:r>
    </w:p>
    <w:p w14:paraId="5F72FD8F" w14:textId="77777777" w:rsidR="00B154C4" w:rsidRDefault="00B154C4" w:rsidP="00165D41">
      <w:pPr>
        <w:tabs>
          <w:tab w:val="left" w:pos="426"/>
        </w:tabs>
        <w:suppressAutoHyphens w:val="0"/>
        <w:spacing w:before="120" w:after="120" w:line="276" w:lineRule="auto"/>
        <w:ind w:left="426" w:right="75" w:hanging="426"/>
        <w:jc w:val="both"/>
      </w:pPr>
      <w:r>
        <w:t>(3)</w:t>
      </w:r>
      <w:r>
        <w:tab/>
        <w:t>Die Leistung umfasst die notwendigen Leistungen der Assistenz, Leistungen der Pflege sowie die Leistungen der Organisation und der Basisleistung.</w:t>
      </w:r>
    </w:p>
    <w:p w14:paraId="5976483D" w14:textId="77777777" w:rsidR="00B154C4" w:rsidRDefault="00B154C4" w:rsidP="00165D41">
      <w:pPr>
        <w:tabs>
          <w:tab w:val="left" w:pos="426"/>
        </w:tabs>
        <w:suppressAutoHyphens w:val="0"/>
        <w:spacing w:before="120" w:after="120" w:line="276" w:lineRule="auto"/>
        <w:ind w:left="426" w:right="75" w:hanging="426"/>
        <w:jc w:val="both"/>
      </w:pPr>
      <w:r>
        <w:t>(4)</w:t>
      </w:r>
      <w:r>
        <w:tab/>
        <w:t>Der Leistungserbringer hält hierzu alle notwendigen Räumlichkeiten, auch die Wohn- und Gemeinschaftsflächen vor.</w:t>
      </w:r>
    </w:p>
    <w:p w14:paraId="29BE3E94" w14:textId="77777777" w:rsidR="00B154C4" w:rsidRDefault="00B154C4" w:rsidP="00165D41">
      <w:pPr>
        <w:tabs>
          <w:tab w:val="left" w:pos="426"/>
        </w:tabs>
        <w:suppressAutoHyphens w:val="0"/>
        <w:spacing w:before="120" w:after="120" w:line="276" w:lineRule="auto"/>
        <w:ind w:left="426" w:right="75" w:hanging="426"/>
        <w:jc w:val="both"/>
      </w:pPr>
      <w:r>
        <w:t>(5)</w:t>
      </w:r>
      <w:r>
        <w:tab/>
        <w:t>Die Leistungserbringung in einer solitären Kurzzeiteinrichtung setzt eine Vereinbarung zwischen dem Träger der Eingliederungshilfe und dem Leistungserbringer voraus.</w:t>
      </w:r>
    </w:p>
    <w:p w14:paraId="02737542" w14:textId="77777777" w:rsidR="00B154C4" w:rsidRDefault="00B154C4" w:rsidP="00165D41">
      <w:pPr>
        <w:tabs>
          <w:tab w:val="left" w:pos="426"/>
        </w:tabs>
        <w:suppressAutoHyphens w:val="0"/>
        <w:spacing w:before="120" w:after="120" w:line="276" w:lineRule="auto"/>
        <w:ind w:right="75"/>
        <w:jc w:val="both"/>
      </w:pPr>
      <w:r>
        <w:rPr>
          <w:rFonts w:eastAsia="Arial" w:cs="Arial"/>
          <w:b/>
          <w:sz w:val="24"/>
          <w:szCs w:val="24"/>
          <w:lang w:eastAsia="de-DE"/>
        </w:rPr>
        <w:t xml:space="preserve">4.7. </w:t>
      </w:r>
      <w:bookmarkStart w:id="65" w:name="SozialeTeilhabeTagesstruktur"/>
      <w:r>
        <w:rPr>
          <w:rFonts w:eastAsia="Arial" w:cs="Arial"/>
          <w:b/>
          <w:sz w:val="24"/>
          <w:szCs w:val="24"/>
          <w:lang w:eastAsia="de-DE"/>
        </w:rPr>
        <w:t xml:space="preserve">Leistungen zum Erwerb und Erhalt praktischer Kenntnisse und Fähigkeiten </w:t>
      </w:r>
      <w:bookmarkEnd w:id="65"/>
    </w:p>
    <w:p w14:paraId="22660F03" w14:textId="20CFF343" w:rsidR="00B154C4" w:rsidRDefault="00B154C4" w:rsidP="00165D41">
      <w:pPr>
        <w:tabs>
          <w:tab w:val="left" w:pos="426"/>
        </w:tabs>
        <w:suppressAutoHyphens w:val="0"/>
        <w:spacing w:before="120" w:after="120" w:line="276" w:lineRule="auto"/>
        <w:ind w:left="426" w:right="75" w:hanging="426"/>
        <w:jc w:val="both"/>
      </w:pPr>
      <w:r>
        <w:t>(1)</w:t>
      </w:r>
      <w:r>
        <w:tab/>
        <w:t xml:space="preserve">Leistungen zum Erwerb und Erhalt praktischer Kenntnisse und Fähigkeiten sollen die Leistungsberechtigen befähigen, die individuelle Gestaltung des Tages möglichst selbstständig zu übernehmen und die für sie erreichbare Teilhabe am Leben in der Gemeinschaft zu ermöglichen. Sie dienen insbesondere dem Erwerb, der Förderung oder der Erhaltung der individuellen Fähigkeiten gem. § 113 Abs. 2 Nr. 5 </w:t>
      </w:r>
      <w:proofErr w:type="spellStart"/>
      <w:r>
        <w:t>i.V.m</w:t>
      </w:r>
      <w:proofErr w:type="spellEnd"/>
      <w:r>
        <w:t xml:space="preserve">. § 81 SGB IX. </w:t>
      </w:r>
    </w:p>
    <w:p w14:paraId="405ABC1C" w14:textId="49C8766D" w:rsidR="00B154C4" w:rsidRDefault="00B154C4" w:rsidP="00165D41">
      <w:pPr>
        <w:tabs>
          <w:tab w:val="left" w:pos="426"/>
        </w:tabs>
        <w:suppressAutoHyphens w:val="0"/>
        <w:spacing w:before="120" w:after="120" w:line="276" w:lineRule="auto"/>
        <w:ind w:left="426" w:right="75" w:hanging="426"/>
        <w:jc w:val="both"/>
      </w:pPr>
      <w:r>
        <w:lastRenderedPageBreak/>
        <w:t>(2)</w:t>
      </w:r>
      <w:r>
        <w:tab/>
        <w:t xml:space="preserve">Die Leistungen werden grundsätzlich in Form von Basisleistung für mehrere Leistungsberechtigte gemeinsam erbracht, sofern sie nicht pauschal gefördert/finanziert werden </w:t>
      </w:r>
      <w:r w:rsidR="00A74677">
        <w:t>(§ </w:t>
      </w:r>
      <w:r>
        <w:t xml:space="preserve">116 Abs. 2 Nr. 3 SGB IX). Die Regelungen zur Basisleistung nach Nr. 4.4. gelten entsprechend. </w:t>
      </w:r>
      <w:r>
        <w:br/>
        <w:t>Wenn der individuelle Bedarf im Rahmen der Ausstattung nicht vollständig gedeckt werden kann, wird dieser Bedarf im Einzelfall durch zusätzliche individuelle Assistenzleistungen erbracht.</w:t>
      </w:r>
    </w:p>
    <w:p w14:paraId="73EF5CBB" w14:textId="77777777" w:rsidR="00B154C4" w:rsidRDefault="00B154C4" w:rsidP="00165D41">
      <w:pPr>
        <w:tabs>
          <w:tab w:val="left" w:pos="426"/>
        </w:tabs>
        <w:suppressAutoHyphens w:val="0"/>
        <w:spacing w:before="120" w:after="120" w:line="276" w:lineRule="auto"/>
        <w:ind w:left="426" w:right="75" w:hanging="426"/>
        <w:jc w:val="both"/>
      </w:pPr>
      <w:r>
        <w:t>(3)</w:t>
      </w:r>
      <w:r>
        <w:tab/>
        <w:t xml:space="preserve">Leistungsangebote zum Erwerb und Erhalt praktischer Kenntnisse und Fähigkeiten können räumlich </w:t>
      </w:r>
    </w:p>
    <w:p w14:paraId="40C5549D"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ab/>
        <w:t xml:space="preserve">an eine Werkstatt für behinderte Menschen angeschlossen sein, </w:t>
      </w:r>
    </w:p>
    <w:p w14:paraId="6D4BED6A"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ab/>
        <w:t xml:space="preserve">im Gebäude oder am Standort einer besonderen Wohnform erbracht werden, </w:t>
      </w:r>
    </w:p>
    <w:p w14:paraId="14DFE84F"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ab/>
        <w:t>an einem Standort organisiert werden, der unabhängig von einer Werkstatt für behinderte Menschen oder einer besonderen Wohnform ist.</w:t>
      </w:r>
    </w:p>
    <w:p w14:paraId="6CDFC848" w14:textId="77777777" w:rsidR="00B154C4" w:rsidRDefault="00B154C4" w:rsidP="00165D41">
      <w:pPr>
        <w:tabs>
          <w:tab w:val="left" w:pos="426"/>
        </w:tabs>
        <w:suppressAutoHyphens w:val="0"/>
        <w:spacing w:before="120" w:after="120" w:line="276" w:lineRule="auto"/>
        <w:ind w:left="426" w:right="75" w:hanging="426"/>
        <w:jc w:val="both"/>
      </w:pPr>
      <w:r>
        <w:t>(4)</w:t>
      </w:r>
      <w:r>
        <w:tab/>
        <w:t xml:space="preserve">Die Leistungen zum Erwerb und Erhalt praktischer Kenntnisse und Fähigkeiten werden in zwei Leistungsformen erbracht:  </w:t>
      </w:r>
    </w:p>
    <w:p w14:paraId="60136B17" w14:textId="3F500E2E"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Leistungen zur</w:t>
      </w:r>
      <w:r w:rsidRPr="007C74A7">
        <w:rPr>
          <w:rFonts w:eastAsia="Arial" w:cs="Arial"/>
          <w:lang w:eastAsia="de-DE"/>
        </w:rPr>
        <w:t xml:space="preserve"> </w:t>
      </w:r>
      <w:r>
        <w:rPr>
          <w:rFonts w:eastAsia="Arial" w:cs="Arial"/>
          <w:lang w:eastAsia="de-DE"/>
        </w:rPr>
        <w:t>Tagesstruktur im zweiten Lebensraum</w:t>
      </w:r>
      <w:r w:rsidR="00A74677">
        <w:rPr>
          <w:rFonts w:eastAsia="Arial" w:cs="Arial"/>
          <w:lang w:eastAsia="de-DE"/>
        </w:rPr>
        <w:t>,</w:t>
      </w:r>
      <w:r>
        <w:rPr>
          <w:rFonts w:eastAsia="Arial" w:cs="Arial"/>
          <w:lang w:eastAsia="de-DE"/>
        </w:rPr>
        <w:t xml:space="preserve"> die der Hinführung und Vorbereitung zur Teilhabe am Arbeitsleben im Sinne des § 219 Abs. 3 SGB IX dienen und</w:t>
      </w:r>
    </w:p>
    <w:p w14:paraId="640031C9" w14:textId="77777777" w:rsidR="00B154C4" w:rsidRDefault="00B154C4" w:rsidP="00165D41">
      <w:pPr>
        <w:numPr>
          <w:ilvl w:val="0"/>
          <w:numId w:val="82"/>
        </w:numPr>
        <w:tabs>
          <w:tab w:val="left" w:pos="709"/>
        </w:tabs>
        <w:suppressAutoHyphens w:val="0"/>
        <w:spacing w:before="120" w:after="120" w:line="276" w:lineRule="auto"/>
        <w:ind w:right="11" w:hanging="295"/>
        <w:jc w:val="both"/>
        <w:rPr>
          <w:rFonts w:eastAsia="Arial" w:cs="Arial"/>
          <w:lang w:eastAsia="de-DE"/>
        </w:rPr>
      </w:pPr>
      <w:r>
        <w:rPr>
          <w:rFonts w:eastAsia="Arial" w:cs="Arial"/>
          <w:lang w:eastAsia="de-DE"/>
        </w:rPr>
        <w:t>Leistungen zur Tagesstruktur im zweiten Lebensraum, die nicht der Hinführung und Vorbereitung zur Teilhabe am Arbeitsleben dienen.</w:t>
      </w:r>
    </w:p>
    <w:p w14:paraId="7682E374" w14:textId="77777777" w:rsidR="00B154C4" w:rsidRDefault="00B154C4" w:rsidP="00165D41">
      <w:pPr>
        <w:tabs>
          <w:tab w:val="left" w:pos="426"/>
        </w:tabs>
        <w:suppressAutoHyphens w:val="0"/>
        <w:spacing w:before="120" w:after="120" w:line="276" w:lineRule="auto"/>
        <w:ind w:left="426" w:right="75" w:hanging="426"/>
        <w:jc w:val="both"/>
      </w:pPr>
      <w:r>
        <w:tab/>
        <w:t>Beide Leistungsformen sind eigenständige, auf Dauer angelegte Angebote.</w:t>
      </w:r>
    </w:p>
    <w:p w14:paraId="165CC783" w14:textId="77777777" w:rsidR="00B154C4" w:rsidRDefault="00B154C4" w:rsidP="00165D41">
      <w:pPr>
        <w:tabs>
          <w:tab w:val="left" w:pos="426"/>
        </w:tabs>
        <w:suppressAutoHyphens w:val="0"/>
        <w:spacing w:before="120" w:after="120" w:line="276" w:lineRule="auto"/>
        <w:ind w:left="426" w:right="75" w:hanging="426"/>
        <w:jc w:val="both"/>
      </w:pPr>
      <w:r>
        <w:tab/>
        <w:t xml:space="preserve">Schulungen oder ähnliche Maßnahmen sind Bestandteil oben genannter Leistungsformen und können auch gesondert erbracht werden. Schulungen und Projekte sind zeitlich befristet. Sie finden in geeigneten öffentlich zugänglichen Räumlichkeiten statt. Die Angebote sind öffentlich bekannt zu geben und zugänglich zu machen. </w:t>
      </w:r>
    </w:p>
    <w:p w14:paraId="005EB580" w14:textId="77777777" w:rsidR="00B154C4" w:rsidRDefault="00B154C4" w:rsidP="00165D41">
      <w:pPr>
        <w:suppressAutoHyphens w:val="0"/>
        <w:spacing w:before="120" w:after="120" w:line="276" w:lineRule="auto"/>
        <w:ind w:left="709" w:right="87" w:hanging="709"/>
        <w:jc w:val="both"/>
        <w:outlineLvl w:val="3"/>
        <w:rPr>
          <w:rFonts w:eastAsia="Arial" w:cs="Arial"/>
          <w:b/>
          <w:sz w:val="24"/>
          <w:szCs w:val="24"/>
          <w:lang w:eastAsia="de-DE"/>
        </w:rPr>
      </w:pPr>
      <w:r>
        <w:rPr>
          <w:rFonts w:eastAsia="Arial" w:cs="Arial"/>
          <w:b/>
          <w:sz w:val="24"/>
          <w:szCs w:val="24"/>
          <w:lang w:eastAsia="de-DE"/>
        </w:rPr>
        <w:t xml:space="preserve">4.8. </w:t>
      </w:r>
      <w:bookmarkStart w:id="66" w:name="SozialeTeilhabeMobilität"/>
      <w:r>
        <w:rPr>
          <w:rFonts w:eastAsia="Arial" w:cs="Arial"/>
          <w:b/>
          <w:sz w:val="24"/>
          <w:szCs w:val="24"/>
          <w:lang w:eastAsia="de-DE"/>
        </w:rPr>
        <w:t xml:space="preserve">Leistungen zur Mobilität </w:t>
      </w:r>
      <w:bookmarkEnd w:id="66"/>
    </w:p>
    <w:p w14:paraId="70A613F3" w14:textId="7374E3EB" w:rsidR="00B154C4" w:rsidRDefault="00B154C4" w:rsidP="00165D41">
      <w:pPr>
        <w:tabs>
          <w:tab w:val="left" w:pos="426"/>
        </w:tabs>
        <w:suppressAutoHyphens w:val="0"/>
        <w:spacing w:before="120" w:after="120" w:line="276" w:lineRule="auto"/>
        <w:ind w:left="426" w:right="75" w:hanging="426"/>
        <w:jc w:val="both"/>
      </w:pPr>
      <w:r>
        <w:t>(1)</w:t>
      </w:r>
      <w:r>
        <w:tab/>
        <w:t>Leistungen zur Mobilität umfassen Leistungen zur Beförderung.</w:t>
      </w:r>
    </w:p>
    <w:p w14:paraId="2E584C50" w14:textId="77777777" w:rsidR="00B154C4" w:rsidRDefault="00B154C4" w:rsidP="00165D41">
      <w:pPr>
        <w:tabs>
          <w:tab w:val="left" w:pos="426"/>
        </w:tabs>
        <w:suppressAutoHyphens w:val="0"/>
        <w:spacing w:before="120" w:after="120" w:line="276" w:lineRule="auto"/>
        <w:ind w:left="426" w:right="75" w:hanging="426"/>
        <w:jc w:val="both"/>
      </w:pPr>
      <w:r>
        <w:t>(2)</w:t>
      </w:r>
      <w:r>
        <w:tab/>
        <w:t>Beförderungsleistungen durch einen spezialisierten Beförderungsdienst richten sich an Leistungsberechtigte, denen die Nutzung öffentlicher Verkehrsmittel auf Grund der Art und Schwere ihrer Behinderung nicht zumutbar oder möglich ist.</w:t>
      </w:r>
    </w:p>
    <w:p w14:paraId="0C74566F" w14:textId="77777777" w:rsidR="00B154C4" w:rsidRDefault="00B154C4" w:rsidP="00165D41">
      <w:pPr>
        <w:tabs>
          <w:tab w:val="left" w:pos="426"/>
        </w:tabs>
        <w:suppressAutoHyphens w:val="0"/>
        <w:spacing w:before="120" w:after="120" w:line="276" w:lineRule="auto"/>
        <w:ind w:left="426" w:right="75" w:hanging="426"/>
        <w:jc w:val="both"/>
      </w:pPr>
      <w:r>
        <w:t>(3)</w:t>
      </w:r>
      <w:r>
        <w:tab/>
        <w:t xml:space="preserve">Leistungsberechtigte, die während der Beförderung auf eine Unterstützung angewiesen sind, erhalten diese gesondert als unterstützende oder qualifizierte Assistenz. </w:t>
      </w:r>
    </w:p>
    <w:p w14:paraId="66248ABB" w14:textId="77777777" w:rsidR="00B154C4" w:rsidRDefault="00B154C4" w:rsidP="00165D41">
      <w:pPr>
        <w:tabs>
          <w:tab w:val="left" w:pos="426"/>
        </w:tabs>
        <w:suppressAutoHyphens w:val="0"/>
        <w:spacing w:before="120" w:after="120" w:line="276" w:lineRule="auto"/>
        <w:ind w:left="426" w:right="75" w:hanging="426"/>
        <w:jc w:val="both"/>
      </w:pPr>
      <w:r>
        <w:t>(4)</w:t>
      </w:r>
      <w:r>
        <w:tab/>
        <w:t xml:space="preserve">Das Recht auf Einzelverhandlungen für jeden Leistungserbringer und jeden Träger der Eingliederungshilfe bleibt unberührt. </w:t>
      </w:r>
    </w:p>
    <w:p w14:paraId="45CBF293" w14:textId="77777777" w:rsidR="00B154C4" w:rsidRDefault="00B154C4" w:rsidP="00B154C4">
      <w:pPr>
        <w:tabs>
          <w:tab w:val="left" w:pos="426"/>
        </w:tabs>
        <w:spacing w:after="120" w:line="247" w:lineRule="auto"/>
        <w:ind w:left="426" w:right="75" w:hanging="426"/>
        <w:jc w:val="both"/>
      </w:pPr>
    </w:p>
    <w:p w14:paraId="110CBA09" w14:textId="77777777" w:rsidR="00B154C4" w:rsidRDefault="00B154C4" w:rsidP="00B154C4">
      <w:pPr>
        <w:tabs>
          <w:tab w:val="left" w:pos="426"/>
        </w:tabs>
        <w:spacing w:after="120" w:line="247" w:lineRule="auto"/>
        <w:ind w:left="426" w:right="75" w:hanging="426"/>
        <w:jc w:val="both"/>
      </w:pPr>
    </w:p>
    <w:p w14:paraId="137B75A4" w14:textId="77777777" w:rsidR="00B154C4" w:rsidRDefault="00B154C4" w:rsidP="00B154C4">
      <w:pPr>
        <w:tabs>
          <w:tab w:val="left" w:pos="426"/>
        </w:tabs>
        <w:spacing w:after="120" w:line="247" w:lineRule="auto"/>
        <w:ind w:left="426" w:right="75" w:hanging="426"/>
        <w:jc w:val="both"/>
      </w:pPr>
    </w:p>
    <w:p w14:paraId="5923CB63" w14:textId="77777777" w:rsidR="000C2DA7" w:rsidRDefault="0047168F">
      <w:pPr>
        <w:rPr>
          <w:rFonts w:eastAsia="Arial" w:cs="Arial"/>
          <w:color w:val="000000"/>
          <w:lang w:eastAsia="de-DE"/>
        </w:rPr>
      </w:pPr>
      <w:r>
        <w:br w:type="page"/>
      </w:r>
    </w:p>
    <w:p w14:paraId="4D3E6BE2" w14:textId="77777777" w:rsidR="000C2DA7" w:rsidRDefault="000C2DA7">
      <w:pPr>
        <w:spacing w:before="120" w:after="120" w:line="23" w:lineRule="atLeast"/>
        <w:rPr>
          <w:rFonts w:eastAsia="Arial" w:cs="Arial"/>
          <w:color w:val="000000"/>
          <w:lang w:eastAsia="de-DE"/>
        </w:rPr>
      </w:pPr>
    </w:p>
    <w:p w14:paraId="6EBD8B8D" w14:textId="77777777" w:rsidR="000C2DA7" w:rsidRDefault="0047168F" w:rsidP="00091349">
      <w:pPr>
        <w:spacing w:before="120" w:after="120" w:line="276" w:lineRule="auto"/>
        <w:ind w:right="418"/>
        <w:jc w:val="center"/>
        <w:rPr>
          <w:rFonts w:eastAsia="Arial" w:cs="Arial"/>
          <w:color w:val="000000"/>
          <w:lang w:eastAsia="de-DE"/>
        </w:rPr>
      </w:pPr>
      <w:r>
        <w:rPr>
          <w:rFonts w:eastAsia="Arial" w:cs="Arial"/>
          <w:b/>
          <w:color w:val="000000"/>
          <w:sz w:val="32"/>
          <w:lang w:eastAsia="de-DE"/>
        </w:rPr>
        <w:t xml:space="preserve">C. </w:t>
      </w:r>
      <w:bookmarkStart w:id="67" w:name="SchlussbestimmungenGliederung"/>
      <w:r>
        <w:rPr>
          <w:rFonts w:eastAsia="Arial" w:cs="Arial"/>
          <w:b/>
          <w:color w:val="000000"/>
          <w:sz w:val="32"/>
          <w:lang w:eastAsia="de-DE"/>
        </w:rPr>
        <w:t xml:space="preserve">Schlussbestimmungen </w:t>
      </w:r>
      <w:bookmarkEnd w:id="67"/>
    </w:p>
    <w:p w14:paraId="789F80E1" w14:textId="77777777" w:rsidR="000C2DA7" w:rsidRPr="00B154C4" w:rsidRDefault="0047168F" w:rsidP="00091349">
      <w:pPr>
        <w:tabs>
          <w:tab w:val="right" w:pos="9076"/>
        </w:tabs>
        <w:spacing w:before="120" w:after="120" w:line="276" w:lineRule="auto"/>
        <w:ind w:right="-15"/>
        <w:rPr>
          <w:rFonts w:eastAsia="Arial" w:cs="Arial"/>
          <w:color w:val="000000"/>
          <w:lang w:eastAsia="de-DE"/>
        </w:rPr>
      </w:pPr>
      <w:r w:rsidRPr="00B154C4">
        <w:rPr>
          <w:rFonts w:eastAsia="Cambria" w:cs="Arial"/>
          <w:b/>
          <w:color w:val="000000"/>
          <w:sz w:val="28"/>
          <w:lang w:eastAsia="de-DE"/>
        </w:rPr>
        <w:t xml:space="preserve">Inhalt </w:t>
      </w:r>
      <w:r w:rsidRPr="00B154C4">
        <w:rPr>
          <w:rFonts w:eastAsia="Cambria" w:cs="Arial"/>
          <w:b/>
          <w:color w:val="000000"/>
          <w:sz w:val="28"/>
          <w:lang w:eastAsia="de-DE"/>
        </w:rPr>
        <w:tab/>
        <w:t xml:space="preserve"> </w:t>
      </w:r>
    </w:p>
    <w:p w14:paraId="1A201DDE" w14:textId="0A9E1DBC" w:rsidR="000C2DA7" w:rsidRPr="00B154C4" w:rsidRDefault="0047168F" w:rsidP="00091349">
      <w:pPr>
        <w:numPr>
          <w:ilvl w:val="0"/>
          <w:numId w:val="61"/>
        </w:numPr>
        <w:spacing w:before="120" w:after="120" w:line="276" w:lineRule="auto"/>
        <w:ind w:right="11" w:hanging="439"/>
        <w:rPr>
          <w:rFonts w:eastAsia="Arial" w:cs="Arial"/>
          <w:color w:val="000000"/>
          <w:lang w:eastAsia="de-DE"/>
        </w:rPr>
      </w:pPr>
      <w:r w:rsidRPr="00B154C4">
        <w:rPr>
          <w:rFonts w:eastAsia="Arial" w:cs="Arial"/>
          <w:b/>
          <w:color w:val="000000"/>
          <w:lang w:eastAsia="de-DE"/>
        </w:rPr>
        <w:t>Inkrafttreten</w:t>
      </w:r>
    </w:p>
    <w:p w14:paraId="5D26974D" w14:textId="77777777" w:rsidR="000C2DA7" w:rsidRPr="00B154C4" w:rsidRDefault="0047168F" w:rsidP="00091349">
      <w:pPr>
        <w:numPr>
          <w:ilvl w:val="0"/>
          <w:numId w:val="61"/>
        </w:numPr>
        <w:spacing w:before="120" w:after="120" w:line="276" w:lineRule="auto"/>
        <w:ind w:right="11" w:hanging="439"/>
        <w:rPr>
          <w:rFonts w:eastAsia="Arial" w:cs="Arial"/>
          <w:color w:val="000000"/>
          <w:lang w:eastAsia="de-DE"/>
        </w:rPr>
      </w:pPr>
      <w:r w:rsidRPr="00B154C4">
        <w:rPr>
          <w:rFonts w:eastAsia="Arial" w:cs="Arial"/>
          <w:b/>
          <w:color w:val="000000"/>
          <w:lang w:eastAsia="de-DE"/>
        </w:rPr>
        <w:t>Regelungen zur Implementierung</w:t>
      </w:r>
    </w:p>
    <w:p w14:paraId="2C875405" w14:textId="77777777" w:rsidR="000C2DA7" w:rsidRPr="00B154C4" w:rsidRDefault="0047168F" w:rsidP="00091349">
      <w:pPr>
        <w:pStyle w:val="Listenabsatz"/>
        <w:numPr>
          <w:ilvl w:val="1"/>
          <w:numId w:val="62"/>
        </w:numPr>
        <w:spacing w:before="120" w:after="120" w:line="276" w:lineRule="auto"/>
        <w:ind w:left="993" w:right="11" w:hanging="567"/>
        <w:rPr>
          <w:rFonts w:eastAsia="Arial" w:cs="Arial"/>
          <w:color w:val="000000"/>
          <w:lang w:eastAsia="de-DE"/>
        </w:rPr>
      </w:pPr>
      <w:r w:rsidRPr="00B154C4">
        <w:rPr>
          <w:rFonts w:eastAsia="Arial" w:cs="Arial"/>
          <w:color w:val="000000"/>
          <w:lang w:eastAsia="de-DE"/>
        </w:rPr>
        <w:t>Bisher vollstationären Einrichtungen der Eingliederungshilfe</w:t>
      </w:r>
    </w:p>
    <w:p w14:paraId="5EAEFEA2" w14:textId="77777777" w:rsidR="000C2DA7" w:rsidRPr="00B154C4" w:rsidRDefault="0047168F" w:rsidP="00091349">
      <w:pPr>
        <w:pStyle w:val="Listenabsatz"/>
        <w:numPr>
          <w:ilvl w:val="1"/>
          <w:numId w:val="62"/>
        </w:numPr>
        <w:spacing w:before="120" w:after="120" w:line="276" w:lineRule="auto"/>
        <w:ind w:left="993" w:right="11" w:hanging="567"/>
        <w:rPr>
          <w:rFonts w:eastAsia="Arial" w:cs="Arial"/>
          <w:color w:val="000000"/>
          <w:lang w:eastAsia="de-DE"/>
        </w:rPr>
      </w:pPr>
      <w:r w:rsidRPr="00B154C4">
        <w:rPr>
          <w:rFonts w:eastAsia="Arial" w:cs="Arial"/>
          <w:color w:val="000000"/>
          <w:lang w:eastAsia="de-DE"/>
        </w:rPr>
        <w:t>Zeitplan für die Implementierung</w:t>
      </w:r>
    </w:p>
    <w:p w14:paraId="7A6B7D3E" w14:textId="77777777" w:rsidR="000C2DA7" w:rsidRPr="00B154C4" w:rsidRDefault="0047168F" w:rsidP="00091349">
      <w:pPr>
        <w:numPr>
          <w:ilvl w:val="0"/>
          <w:numId w:val="61"/>
        </w:numPr>
        <w:spacing w:before="120" w:after="120" w:line="276" w:lineRule="auto"/>
        <w:ind w:right="11" w:hanging="439"/>
        <w:rPr>
          <w:rFonts w:eastAsia="Arial" w:cs="Arial"/>
          <w:color w:val="000000"/>
          <w:lang w:eastAsia="de-DE"/>
        </w:rPr>
      </w:pPr>
      <w:r w:rsidRPr="00B154C4">
        <w:rPr>
          <w:rFonts w:eastAsia="Arial" w:cs="Arial"/>
          <w:b/>
          <w:color w:val="000000"/>
          <w:lang w:eastAsia="de-DE"/>
        </w:rPr>
        <w:t>Beitritt</w:t>
      </w:r>
      <w:r w:rsidRPr="00B154C4">
        <w:rPr>
          <w:rFonts w:eastAsia="Arial" w:cs="Arial"/>
          <w:color w:val="000000"/>
          <w:lang w:eastAsia="de-DE"/>
        </w:rPr>
        <w:t xml:space="preserve"> </w:t>
      </w:r>
    </w:p>
    <w:p w14:paraId="08B09F0D" w14:textId="77777777" w:rsidR="000C2DA7" w:rsidRPr="00B154C4" w:rsidRDefault="0047168F" w:rsidP="00091349">
      <w:pPr>
        <w:numPr>
          <w:ilvl w:val="0"/>
          <w:numId w:val="61"/>
        </w:numPr>
        <w:spacing w:before="120" w:after="120" w:line="276" w:lineRule="auto"/>
        <w:ind w:right="11" w:hanging="439"/>
        <w:rPr>
          <w:rFonts w:eastAsia="Arial" w:cs="Arial"/>
          <w:color w:val="000000"/>
          <w:lang w:eastAsia="de-DE"/>
        </w:rPr>
      </w:pPr>
      <w:r w:rsidRPr="00B154C4">
        <w:rPr>
          <w:rFonts w:eastAsia="Arial" w:cs="Arial"/>
          <w:b/>
          <w:color w:val="000000"/>
          <w:lang w:eastAsia="de-DE"/>
        </w:rPr>
        <w:t xml:space="preserve">Evaluationsklausel </w:t>
      </w:r>
    </w:p>
    <w:p w14:paraId="7AD25C02" w14:textId="77777777" w:rsidR="000C2DA7" w:rsidRPr="00B154C4" w:rsidRDefault="0047168F" w:rsidP="00091349">
      <w:pPr>
        <w:numPr>
          <w:ilvl w:val="0"/>
          <w:numId w:val="61"/>
        </w:numPr>
        <w:spacing w:before="120" w:after="120" w:line="276" w:lineRule="auto"/>
        <w:ind w:right="11" w:hanging="439"/>
        <w:rPr>
          <w:rFonts w:eastAsia="Arial" w:cs="Arial"/>
          <w:color w:val="000000"/>
          <w:lang w:eastAsia="de-DE"/>
        </w:rPr>
      </w:pPr>
      <w:r w:rsidRPr="00B154C4">
        <w:rPr>
          <w:rFonts w:eastAsia="Arial" w:cs="Arial"/>
          <w:b/>
          <w:color w:val="000000"/>
          <w:lang w:eastAsia="de-DE"/>
        </w:rPr>
        <w:t xml:space="preserve">Kündigung </w:t>
      </w:r>
    </w:p>
    <w:p w14:paraId="7320B1F5" w14:textId="77777777" w:rsidR="000C2DA7" w:rsidRPr="00B154C4" w:rsidRDefault="0047168F" w:rsidP="00091349">
      <w:pPr>
        <w:numPr>
          <w:ilvl w:val="0"/>
          <w:numId w:val="61"/>
        </w:numPr>
        <w:spacing w:before="120" w:after="120" w:line="276" w:lineRule="auto"/>
        <w:ind w:right="11" w:hanging="439"/>
        <w:rPr>
          <w:rFonts w:eastAsia="Arial" w:cs="Arial"/>
          <w:color w:val="000000"/>
          <w:lang w:eastAsia="de-DE"/>
        </w:rPr>
      </w:pPr>
      <w:r w:rsidRPr="00B154C4">
        <w:rPr>
          <w:rFonts w:eastAsia="Arial" w:cs="Arial"/>
          <w:b/>
          <w:color w:val="000000"/>
          <w:lang w:eastAsia="de-DE"/>
        </w:rPr>
        <w:t>Salvatorische Klausel</w:t>
      </w:r>
    </w:p>
    <w:p w14:paraId="4858004F" w14:textId="77777777" w:rsidR="000C2DA7" w:rsidRDefault="0047168F" w:rsidP="00091349">
      <w:pPr>
        <w:spacing w:line="276" w:lineRule="auto"/>
        <w:rPr>
          <w:rFonts w:eastAsia="Arial" w:cs="Arial"/>
          <w:color w:val="000000"/>
          <w:lang w:eastAsia="de-DE"/>
        </w:rPr>
      </w:pPr>
      <w:r>
        <w:br w:type="page"/>
      </w:r>
    </w:p>
    <w:p w14:paraId="7310BDB9" w14:textId="77777777" w:rsidR="000C2DA7" w:rsidRDefault="0047168F">
      <w:pPr>
        <w:numPr>
          <w:ilvl w:val="0"/>
          <w:numId w:val="12"/>
        </w:numPr>
        <w:spacing w:before="120" w:after="120" w:line="23" w:lineRule="atLeast"/>
        <w:ind w:left="567" w:hanging="567"/>
        <w:rPr>
          <w:rFonts w:eastAsia="Arial" w:cs="Arial"/>
          <w:color w:val="000000"/>
          <w:lang w:eastAsia="de-DE"/>
        </w:rPr>
      </w:pPr>
      <w:r>
        <w:rPr>
          <w:rFonts w:eastAsia="Arial" w:cs="Arial"/>
          <w:b/>
          <w:color w:val="000000"/>
          <w:sz w:val="28"/>
          <w:lang w:eastAsia="de-DE"/>
        </w:rPr>
        <w:lastRenderedPageBreak/>
        <w:t xml:space="preserve">Inkrafttreten </w:t>
      </w:r>
    </w:p>
    <w:p w14:paraId="644B590B" w14:textId="618C4721" w:rsidR="000C2DA7" w:rsidRDefault="0047168F" w:rsidP="006C14BA">
      <w:pPr>
        <w:pStyle w:val="Listenabsatz"/>
        <w:numPr>
          <w:ilvl w:val="0"/>
          <w:numId w:val="147"/>
        </w:numPr>
        <w:suppressAutoHyphens w:val="0"/>
        <w:spacing w:before="120" w:after="120" w:line="276" w:lineRule="auto"/>
        <w:ind w:left="426" w:right="11" w:hanging="426"/>
        <w:contextualSpacing w:val="0"/>
        <w:rPr>
          <w:rFonts w:eastAsia="Arial" w:cs="Arial"/>
          <w:color w:val="000000"/>
          <w:lang w:eastAsia="de-DE"/>
        </w:rPr>
      </w:pPr>
      <w:r>
        <w:rPr>
          <w:rFonts w:eastAsia="Arial" w:cs="Arial"/>
          <w:color w:val="000000"/>
          <w:lang w:eastAsia="de-DE"/>
        </w:rPr>
        <w:t>Dieser Rahmenvertrag tritt mit Wirkung zum 01.07.2023 in Kraft. Er ist Grundlage für die abzuschließenden Vereinbarungen, die ihre Wirkung ab diesem Datum entfalten und die unter den Anwendungsbereich einer auf Grundlage dieses Rahmenvertrages geschlossenen Rahmenleistungsvereinbarung fallen.</w:t>
      </w:r>
    </w:p>
    <w:p w14:paraId="3687732A" w14:textId="77777777" w:rsidR="00D81F73" w:rsidRDefault="00D81F73" w:rsidP="006C14BA">
      <w:pPr>
        <w:pStyle w:val="Listenabsatz"/>
        <w:numPr>
          <w:ilvl w:val="0"/>
          <w:numId w:val="147"/>
        </w:numPr>
        <w:suppressAutoHyphens w:val="0"/>
        <w:spacing w:before="120" w:after="120" w:line="276" w:lineRule="auto"/>
        <w:ind w:left="426" w:right="11" w:hanging="426"/>
        <w:contextualSpacing w:val="0"/>
        <w:rPr>
          <w:rFonts w:eastAsia="Arial" w:cs="Arial"/>
          <w:color w:val="000000"/>
          <w:lang w:eastAsia="de-DE"/>
        </w:rPr>
      </w:pPr>
      <w:r>
        <w:rPr>
          <w:rFonts w:eastAsia="Arial" w:cs="Arial"/>
          <w:color w:val="000000"/>
          <w:lang w:eastAsia="de-DE"/>
        </w:rPr>
        <w:t xml:space="preserve">Die Regelungen zu den </w:t>
      </w:r>
    </w:p>
    <w:p w14:paraId="66843CA2" w14:textId="77777777" w:rsidR="00D81F73" w:rsidRDefault="00D81F73" w:rsidP="006C14BA">
      <w:pPr>
        <w:pStyle w:val="Listenabsatz"/>
        <w:numPr>
          <w:ilvl w:val="1"/>
          <w:numId w:val="147"/>
        </w:numPr>
        <w:suppressAutoHyphens w:val="0"/>
        <w:spacing w:before="120" w:after="120" w:line="276" w:lineRule="auto"/>
        <w:ind w:right="11"/>
        <w:contextualSpacing w:val="0"/>
        <w:rPr>
          <w:rFonts w:eastAsia="Arial" w:cs="Arial"/>
          <w:color w:val="000000"/>
          <w:lang w:eastAsia="de-DE"/>
        </w:rPr>
      </w:pPr>
      <w:bookmarkStart w:id="68" w:name="_Hlk138147228"/>
      <w:r>
        <w:rPr>
          <w:rFonts w:eastAsia="Arial" w:cs="Arial"/>
          <w:color w:val="000000"/>
          <w:lang w:eastAsia="de-DE"/>
        </w:rPr>
        <w:t xml:space="preserve">erforderlichen Antragsunterlagen für Leistungs- und Vergütungsverhandlungen (Anlage A1), </w:t>
      </w:r>
    </w:p>
    <w:p w14:paraId="619EF921" w14:textId="77777777" w:rsidR="00D81F73" w:rsidRDefault="00D81F73" w:rsidP="006C14BA">
      <w:pPr>
        <w:pStyle w:val="Listenabsatz"/>
        <w:numPr>
          <w:ilvl w:val="1"/>
          <w:numId w:val="147"/>
        </w:numPr>
        <w:suppressAutoHyphens w:val="0"/>
        <w:spacing w:before="120" w:after="120" w:line="276" w:lineRule="auto"/>
        <w:ind w:right="11"/>
        <w:contextualSpacing w:val="0"/>
        <w:rPr>
          <w:rFonts w:eastAsia="Arial" w:cs="Arial"/>
          <w:color w:val="000000"/>
          <w:lang w:eastAsia="de-DE"/>
        </w:rPr>
      </w:pPr>
      <w:r>
        <w:rPr>
          <w:rFonts w:eastAsia="Arial" w:cs="Arial"/>
          <w:color w:val="000000"/>
          <w:lang w:eastAsia="de-DE"/>
        </w:rPr>
        <w:t xml:space="preserve">zur Struktur einer Rahmenleistungsvereinbarung (Anlage A2), </w:t>
      </w:r>
    </w:p>
    <w:p w14:paraId="60128F2F" w14:textId="77777777" w:rsidR="00D81F73" w:rsidRDefault="00D81F73" w:rsidP="006C14BA">
      <w:pPr>
        <w:pStyle w:val="Listenabsatz"/>
        <w:numPr>
          <w:ilvl w:val="1"/>
          <w:numId w:val="147"/>
        </w:numPr>
        <w:suppressAutoHyphens w:val="0"/>
        <w:spacing w:before="120" w:after="120" w:line="276" w:lineRule="auto"/>
        <w:ind w:right="11"/>
        <w:contextualSpacing w:val="0"/>
        <w:rPr>
          <w:rFonts w:eastAsia="Arial" w:cs="Arial"/>
          <w:color w:val="000000"/>
          <w:lang w:eastAsia="de-DE"/>
        </w:rPr>
      </w:pPr>
      <w:r>
        <w:rPr>
          <w:rFonts w:eastAsia="Arial" w:cs="Arial"/>
          <w:color w:val="000000"/>
          <w:lang w:eastAsia="de-DE"/>
        </w:rPr>
        <w:t xml:space="preserve">zur Pauschale für Fort- und Weiterbildung sowie Supervision (Anlage A4), </w:t>
      </w:r>
    </w:p>
    <w:p w14:paraId="3CC24B80" w14:textId="77777777" w:rsidR="00D81F73" w:rsidRDefault="00D81F73" w:rsidP="006C14BA">
      <w:pPr>
        <w:pStyle w:val="Listenabsatz"/>
        <w:numPr>
          <w:ilvl w:val="1"/>
          <w:numId w:val="147"/>
        </w:numPr>
        <w:suppressAutoHyphens w:val="0"/>
        <w:spacing w:before="120" w:after="120" w:line="276" w:lineRule="auto"/>
        <w:ind w:right="11"/>
        <w:contextualSpacing w:val="0"/>
        <w:rPr>
          <w:rFonts w:eastAsia="Arial" w:cs="Arial"/>
          <w:color w:val="000000"/>
          <w:lang w:eastAsia="de-DE"/>
        </w:rPr>
      </w:pPr>
      <w:r>
        <w:rPr>
          <w:rFonts w:eastAsia="Arial" w:cs="Arial"/>
          <w:color w:val="000000"/>
          <w:lang w:eastAsia="de-DE"/>
        </w:rPr>
        <w:t xml:space="preserve">zu den verbindlichen Regelungen zur Berechnung der Investitionskosten für Leistungsangebote und das entsprechende Kalkulationstool (Anlagen A5 und A5.1), </w:t>
      </w:r>
    </w:p>
    <w:p w14:paraId="539ED1D8" w14:textId="77777777" w:rsidR="00D81F73" w:rsidRDefault="00D81F73" w:rsidP="006C14BA">
      <w:pPr>
        <w:pStyle w:val="Listenabsatz"/>
        <w:numPr>
          <w:ilvl w:val="1"/>
          <w:numId w:val="147"/>
        </w:numPr>
        <w:suppressAutoHyphens w:val="0"/>
        <w:spacing w:before="120" w:after="120" w:line="276" w:lineRule="auto"/>
        <w:ind w:right="11"/>
        <w:contextualSpacing w:val="0"/>
        <w:rPr>
          <w:rFonts w:eastAsia="Arial" w:cs="Arial"/>
          <w:color w:val="000000"/>
          <w:lang w:eastAsia="de-DE"/>
        </w:rPr>
      </w:pPr>
      <w:r>
        <w:rPr>
          <w:rFonts w:eastAsia="Arial" w:cs="Arial"/>
          <w:color w:val="000000"/>
          <w:lang w:eastAsia="de-DE"/>
        </w:rPr>
        <w:t xml:space="preserve">zur Meldung besonderer Vorkommnisse (Anlage A6) </w:t>
      </w:r>
    </w:p>
    <w:p w14:paraId="7A275CB3" w14:textId="2FDDC209" w:rsidR="000C2DA7" w:rsidRPr="006C14BA" w:rsidRDefault="00D81F73" w:rsidP="006C14BA">
      <w:pPr>
        <w:suppressAutoHyphens w:val="0"/>
        <w:spacing w:before="120" w:after="120" w:line="276" w:lineRule="auto"/>
        <w:ind w:left="360" w:right="11"/>
        <w:rPr>
          <w:rFonts w:eastAsia="Arial" w:cs="Arial"/>
          <w:color w:val="000000"/>
          <w:lang w:eastAsia="de-DE"/>
        </w:rPr>
      </w:pPr>
      <w:r w:rsidRPr="00D81F73">
        <w:rPr>
          <w:rFonts w:eastAsia="Arial" w:cs="Arial"/>
          <w:color w:val="000000"/>
          <w:lang w:eastAsia="de-DE"/>
        </w:rPr>
        <w:t>finden abweichend von</w:t>
      </w:r>
      <w:r>
        <w:rPr>
          <w:rFonts w:eastAsia="Arial" w:cs="Arial"/>
          <w:color w:val="000000"/>
          <w:lang w:eastAsia="de-DE"/>
        </w:rPr>
        <w:t xml:space="preserve"> Absatz 1</w:t>
      </w:r>
      <w:r w:rsidRPr="00D81F73">
        <w:rPr>
          <w:rFonts w:eastAsia="Arial" w:cs="Arial"/>
          <w:color w:val="000000"/>
          <w:lang w:eastAsia="de-DE"/>
        </w:rPr>
        <w:t xml:space="preserve"> beim Abschluss einer neuen Vereinbarung nach § 125 SGB IX Anwendung</w:t>
      </w:r>
      <w:r w:rsidR="00091349">
        <w:rPr>
          <w:rFonts w:eastAsia="Arial" w:cs="Arial"/>
          <w:color w:val="000000"/>
          <w:lang w:eastAsia="de-DE"/>
        </w:rPr>
        <w:t>.</w:t>
      </w:r>
      <w:r w:rsidR="00E50CCA">
        <w:rPr>
          <w:rFonts w:eastAsia="Arial" w:cs="Arial"/>
          <w:color w:val="000000"/>
          <w:lang w:eastAsia="de-DE"/>
        </w:rPr>
        <w:t xml:space="preserve"> </w:t>
      </w:r>
      <w:r w:rsidR="00211BCA" w:rsidRPr="00E50CCA">
        <w:rPr>
          <w:rFonts w:eastAsia="Arial" w:cs="Arial"/>
          <w:color w:val="000000"/>
          <w:lang w:eastAsia="de-DE"/>
        </w:rPr>
        <w:t xml:space="preserve">Soweit der Leistungserbringer dies wünscht, gilt dies auch für die </w:t>
      </w:r>
      <w:r w:rsidR="00E50CCA">
        <w:rPr>
          <w:rFonts w:eastAsia="Arial" w:cs="Arial"/>
          <w:color w:val="000000"/>
          <w:lang w:eastAsia="de-DE"/>
        </w:rPr>
        <w:t xml:space="preserve">Regelungen zur Berechnung der </w:t>
      </w:r>
      <w:r w:rsidR="00211BCA" w:rsidRPr="00E50CCA">
        <w:rPr>
          <w:rFonts w:eastAsia="Arial" w:cs="Arial"/>
          <w:color w:val="000000"/>
          <w:lang w:eastAsia="de-DE"/>
        </w:rPr>
        <w:t>Netto</w:t>
      </w:r>
      <w:r w:rsidR="00E50CCA">
        <w:rPr>
          <w:rFonts w:eastAsia="Arial" w:cs="Arial"/>
          <w:color w:val="000000"/>
          <w:lang w:eastAsia="de-DE"/>
        </w:rPr>
        <w:t>-J</w:t>
      </w:r>
      <w:r w:rsidR="00211BCA" w:rsidRPr="00E50CCA">
        <w:rPr>
          <w:rFonts w:eastAsia="Arial" w:cs="Arial"/>
          <w:color w:val="000000"/>
          <w:lang w:eastAsia="de-DE"/>
        </w:rPr>
        <w:t>ahresarbeitszeit</w:t>
      </w:r>
      <w:r w:rsidR="00E50CCA">
        <w:rPr>
          <w:rFonts w:eastAsia="Arial" w:cs="Arial"/>
          <w:color w:val="000000"/>
          <w:lang w:eastAsia="de-DE"/>
        </w:rPr>
        <w:t xml:space="preserve"> (Anlage A5) </w:t>
      </w:r>
      <w:r w:rsidR="00211BCA" w:rsidRPr="00E50CCA">
        <w:rPr>
          <w:rFonts w:eastAsia="Arial" w:cs="Arial"/>
          <w:color w:val="000000"/>
          <w:lang w:eastAsia="de-DE"/>
        </w:rPr>
        <w:t>ab dem 01.0</w:t>
      </w:r>
      <w:r w:rsidR="000000BA" w:rsidRPr="00E50CCA">
        <w:rPr>
          <w:rFonts w:eastAsia="Arial" w:cs="Arial"/>
          <w:color w:val="000000"/>
          <w:lang w:eastAsia="de-DE"/>
        </w:rPr>
        <w:t>9</w:t>
      </w:r>
      <w:r w:rsidR="00211BCA" w:rsidRPr="00E50CCA">
        <w:rPr>
          <w:rFonts w:eastAsia="Arial" w:cs="Arial"/>
          <w:color w:val="000000"/>
          <w:lang w:eastAsia="de-DE"/>
        </w:rPr>
        <w:t>.2024. Eine Verkürzung der individuellen Laufzeit der Leistungs- und Vergütungsvereinbarung ist damit nicht verbunden</w:t>
      </w:r>
    </w:p>
    <w:bookmarkEnd w:id="68"/>
    <w:p w14:paraId="531C2FA5" w14:textId="77777777" w:rsidR="000C2DA7" w:rsidRDefault="0047168F">
      <w:pPr>
        <w:numPr>
          <w:ilvl w:val="0"/>
          <w:numId w:val="12"/>
        </w:numPr>
        <w:spacing w:before="120" w:after="120" w:line="23" w:lineRule="atLeast"/>
        <w:ind w:left="567" w:hanging="567"/>
        <w:rPr>
          <w:rFonts w:eastAsia="Arial" w:cs="Arial"/>
          <w:b/>
          <w:bCs/>
          <w:color w:val="000000"/>
          <w:sz w:val="28"/>
          <w:szCs w:val="28"/>
          <w:lang w:eastAsia="de-DE"/>
        </w:rPr>
      </w:pPr>
      <w:r>
        <w:rPr>
          <w:rFonts w:eastAsia="Arial" w:cs="Arial"/>
          <w:b/>
          <w:bCs/>
          <w:color w:val="000000"/>
          <w:sz w:val="28"/>
          <w:szCs w:val="28"/>
          <w:lang w:eastAsia="de-DE"/>
        </w:rPr>
        <w:t>Regelungen zur Implementierung</w:t>
      </w:r>
    </w:p>
    <w:p w14:paraId="7B5CA714" w14:textId="77777777" w:rsidR="000C2DA7" w:rsidRDefault="0047168F" w:rsidP="007763F7">
      <w:pPr>
        <w:suppressAutoHyphens w:val="0"/>
        <w:spacing w:before="120" w:after="120" w:line="276" w:lineRule="auto"/>
        <w:jc w:val="both"/>
        <w:rPr>
          <w:rFonts w:eastAsia="Arial" w:cs="Arial"/>
          <w:b/>
          <w:bCs/>
          <w:color w:val="000000"/>
          <w:sz w:val="28"/>
          <w:szCs w:val="28"/>
          <w:lang w:eastAsia="de-DE"/>
        </w:rPr>
      </w:pPr>
      <w:r w:rsidRPr="00165D41">
        <w:rPr>
          <w:rFonts w:cs="Arial"/>
          <w:iCs/>
        </w:rPr>
        <w:t>Im Übrigen gelten</w:t>
      </w:r>
      <w:r>
        <w:rPr>
          <w:rFonts w:cs="Arial"/>
          <w:iCs/>
        </w:rPr>
        <w:t xml:space="preserve"> für Vereinbarungen, für deren Anwendungsbereich noch keine Rahmenleistungsvereinbarung nach diesem Rahmenvertrag abgeschlossen wurde, die Regelungen des Rahmenvertragswerks für teilstationäre und stationäre Einrichtungen gemäß §§ 75 ff. SGB XII vom 15.06.2004  sowie des Rahmenvertragswerks für ambulante Dienste der Eingliederungshilfe gemäß § 79 SGB XII vom 11.11.2008 sowie die sonstigen Regelungen im Bereich der ambulanten Angebote bis zum Abschluss einer neuen Leistungs- und Vergütungsvereinbarung, welche auf Grundlage einer neuen Rahmenleistungsvereinbarung abgeschlossen wurden, fort. Ab dem Zeitpunkt des Abschlusses einer Rahmenleistungsvereinbarung nach diesem Rahmenvertrag in dem jeweiligen Bereich sind individuelle Leistungs- und Vergütungsvereinbarungen nach den dann geltenden Regelungen unter Berücksichtigung etwaiger Implementierungsregelungen in den Rahmenleistungsvereinbarungen abzuschließen. Eine Verkürzung der individuellen Laufzeit der Leistungs- und Vergütungsvereinbarung ist damit nicht verbunden.</w:t>
      </w:r>
    </w:p>
    <w:p w14:paraId="2C8297D0" w14:textId="77777777" w:rsidR="000C2DA7" w:rsidRDefault="0047168F" w:rsidP="00165D41">
      <w:pPr>
        <w:pStyle w:val="Listenabsatz"/>
        <w:numPr>
          <w:ilvl w:val="1"/>
          <w:numId w:val="40"/>
        </w:numPr>
        <w:suppressAutoHyphens w:val="0"/>
        <w:spacing w:before="120" w:after="120" w:line="276" w:lineRule="auto"/>
        <w:ind w:left="567" w:hanging="567"/>
        <w:jc w:val="both"/>
        <w:rPr>
          <w:rFonts w:eastAsia="Arial" w:cs="Arial"/>
          <w:b/>
          <w:bCs/>
          <w:color w:val="000000"/>
          <w:lang w:eastAsia="de-DE"/>
        </w:rPr>
      </w:pPr>
      <w:r>
        <w:rPr>
          <w:rFonts w:eastAsia="Arial" w:cs="Arial"/>
          <w:b/>
          <w:bCs/>
          <w:color w:val="000000"/>
          <w:lang w:eastAsia="de-DE"/>
        </w:rPr>
        <w:t>Bisher vollstationäre Einrichtungen der Eingliederungshilfe</w:t>
      </w:r>
    </w:p>
    <w:p w14:paraId="5123E374" w14:textId="4945997A" w:rsidR="003B155F" w:rsidRPr="00165D41" w:rsidRDefault="0047168F" w:rsidP="007763F7">
      <w:pPr>
        <w:suppressAutoHyphens w:val="0"/>
        <w:spacing w:before="120" w:after="120" w:line="276" w:lineRule="auto"/>
        <w:jc w:val="both"/>
        <w:rPr>
          <w:rFonts w:cs="Arial"/>
          <w:iCs/>
        </w:rPr>
      </w:pPr>
      <w:r w:rsidRPr="00165D41">
        <w:rPr>
          <w:rFonts w:cs="Arial"/>
          <w:iCs/>
        </w:rPr>
        <w:t>Die Vertragsparteien haben mit der „Übergangsvereinbarung für alle vollstationären Eingliederungshilfe-Leistungserbringer in Bayern“ vom 13.02.2019 (siehe Anlage) bereits die nach dem Bundesteilhabegesetz geforderte Trennung der Fachleistungen und der existenzsichernden Leistungen vollzogen. Zwischen den Vertragsparteien besteht Einigkeit, dass Leistungs- und Vergütungsvereinbarungen auf Basis aller Regelungen der Übergangsvereinbarung bis zum Abschluss einer neuen Rahmenleistungsvereinbarung im Bereich der Besonderen Wohnformen abgeschlossen werden können. Nummer 1</w:t>
      </w:r>
      <w:r w:rsidR="00091349" w:rsidRPr="00165D41">
        <w:rPr>
          <w:rFonts w:cs="Arial"/>
          <w:iCs/>
        </w:rPr>
        <w:t xml:space="preserve"> Absatz 2</w:t>
      </w:r>
      <w:r w:rsidRPr="00165D41">
        <w:rPr>
          <w:rFonts w:cs="Arial"/>
          <w:iCs/>
        </w:rPr>
        <w:t xml:space="preserve"> gilt entsprechend. </w:t>
      </w:r>
    </w:p>
    <w:p w14:paraId="7EDE8121" w14:textId="77777777" w:rsidR="000C2DA7" w:rsidRDefault="0047168F" w:rsidP="00165D41">
      <w:pPr>
        <w:pStyle w:val="Listenabsatz"/>
        <w:numPr>
          <w:ilvl w:val="1"/>
          <w:numId w:val="40"/>
        </w:numPr>
        <w:suppressAutoHyphens w:val="0"/>
        <w:spacing w:before="120" w:after="120" w:line="276" w:lineRule="auto"/>
        <w:ind w:left="567" w:hanging="567"/>
        <w:jc w:val="both"/>
        <w:rPr>
          <w:rFonts w:eastAsia="Arial" w:cs="Arial"/>
          <w:b/>
          <w:bCs/>
          <w:color w:val="000000"/>
          <w:lang w:eastAsia="de-DE"/>
        </w:rPr>
      </w:pPr>
      <w:r>
        <w:rPr>
          <w:rFonts w:eastAsia="Arial" w:cs="Arial"/>
          <w:b/>
          <w:bCs/>
          <w:color w:val="000000"/>
          <w:lang w:eastAsia="de-DE"/>
        </w:rPr>
        <w:t>Zeitplan für die Implementierung</w:t>
      </w:r>
    </w:p>
    <w:p w14:paraId="390CCD51" w14:textId="77777777" w:rsidR="000C2DA7" w:rsidRDefault="0047168F" w:rsidP="007763F7">
      <w:pPr>
        <w:suppressAutoHyphens w:val="0"/>
        <w:spacing w:before="120" w:after="240" w:line="276" w:lineRule="auto"/>
        <w:jc w:val="both"/>
        <w:rPr>
          <w:rFonts w:eastAsia="Arial" w:cs="Arial"/>
          <w:color w:val="000000"/>
          <w:lang w:eastAsia="de-DE"/>
        </w:rPr>
      </w:pPr>
      <w:r>
        <w:rPr>
          <w:rFonts w:eastAsia="Arial" w:cs="Arial"/>
          <w:color w:val="000000"/>
          <w:lang w:eastAsia="de-DE"/>
        </w:rPr>
        <w:t xml:space="preserve">Für den Abschluss der Rahmenleistungsvereinbarungen und für die entsprechende Implementierung haben sich die Vertragsparteien auf anliegenden Zeitplan (Anlage C1) verständigt.  </w:t>
      </w:r>
    </w:p>
    <w:p w14:paraId="3B2D7FDB" w14:textId="77777777" w:rsidR="000C2DA7" w:rsidRDefault="0047168F" w:rsidP="00165D41">
      <w:pPr>
        <w:numPr>
          <w:ilvl w:val="0"/>
          <w:numId w:val="12"/>
        </w:numPr>
        <w:suppressAutoHyphens w:val="0"/>
        <w:spacing w:before="120" w:after="120" w:line="276" w:lineRule="auto"/>
        <w:ind w:left="567" w:hanging="567"/>
        <w:jc w:val="both"/>
        <w:rPr>
          <w:rFonts w:eastAsia="Arial" w:cs="Arial"/>
          <w:color w:val="000000"/>
          <w:lang w:eastAsia="de-DE"/>
        </w:rPr>
      </w:pPr>
      <w:r>
        <w:rPr>
          <w:rFonts w:eastAsia="Arial" w:cs="Arial"/>
          <w:b/>
          <w:color w:val="000000"/>
          <w:sz w:val="28"/>
          <w:lang w:eastAsia="de-DE"/>
        </w:rPr>
        <w:lastRenderedPageBreak/>
        <w:t xml:space="preserve">Beitritt </w:t>
      </w:r>
    </w:p>
    <w:p w14:paraId="5B8ECFD2" w14:textId="77777777" w:rsidR="000C2DA7" w:rsidRPr="007763F7" w:rsidRDefault="0047168F" w:rsidP="007763F7">
      <w:pPr>
        <w:suppressAutoHyphens w:val="0"/>
        <w:spacing w:before="120" w:after="240" w:line="276" w:lineRule="auto"/>
        <w:ind w:right="11"/>
        <w:jc w:val="both"/>
        <w:rPr>
          <w:rFonts w:eastAsia="Arial" w:cs="Arial"/>
          <w:color w:val="000000"/>
          <w:lang w:eastAsia="de-DE"/>
        </w:rPr>
      </w:pPr>
      <w:r w:rsidRPr="007763F7">
        <w:rPr>
          <w:rFonts w:eastAsia="Arial" w:cs="Arial"/>
          <w:color w:val="000000"/>
          <w:lang w:eastAsia="de-DE"/>
        </w:rPr>
        <w:t>Weitere Vereinigungen von Leistungserbringern können ihren Beitritt zu diesem Rahmenvertrag schriftlich gegenüber der Geschäftsstelle der Landeskommission Eingliederungshilfe erklären.</w:t>
      </w:r>
    </w:p>
    <w:p w14:paraId="10C78E46" w14:textId="77777777" w:rsidR="000C2DA7" w:rsidRDefault="0047168F" w:rsidP="00165D41">
      <w:pPr>
        <w:numPr>
          <w:ilvl w:val="0"/>
          <w:numId w:val="12"/>
        </w:numPr>
        <w:suppressAutoHyphens w:val="0"/>
        <w:spacing w:before="120" w:after="120" w:line="276" w:lineRule="auto"/>
        <w:ind w:left="567" w:hanging="567"/>
        <w:jc w:val="both"/>
        <w:rPr>
          <w:rFonts w:eastAsia="Arial" w:cs="Arial"/>
          <w:color w:val="000000"/>
          <w:lang w:eastAsia="de-DE"/>
        </w:rPr>
      </w:pPr>
      <w:r>
        <w:rPr>
          <w:rFonts w:eastAsia="Arial" w:cs="Arial"/>
          <w:b/>
          <w:color w:val="000000"/>
          <w:sz w:val="28"/>
          <w:lang w:eastAsia="de-DE"/>
        </w:rPr>
        <w:t xml:space="preserve">Evaluationsklausel </w:t>
      </w:r>
    </w:p>
    <w:p w14:paraId="52A9C4E2" w14:textId="77777777" w:rsidR="000C2DA7" w:rsidRDefault="0047168F" w:rsidP="00165D41">
      <w:pPr>
        <w:suppressAutoHyphens w:val="0"/>
        <w:spacing w:before="120" w:after="120" w:line="276" w:lineRule="auto"/>
        <w:ind w:left="567" w:right="11" w:hanging="567"/>
        <w:jc w:val="both"/>
        <w:rPr>
          <w:color w:val="000000"/>
        </w:rPr>
      </w:pPr>
      <w:r>
        <w:rPr>
          <w:color w:val="000000"/>
        </w:rPr>
        <w:t>(1)</w:t>
      </w:r>
      <w:r>
        <w:rPr>
          <w:color w:val="000000"/>
        </w:rPr>
        <w:tab/>
        <w:t xml:space="preserve">Die Vertragspartner können für einzelne Rahmenleistungsvereinbarungen eine Evaluation, ggf. unter wissenschaftlicher Begleitung, vereinbaren. </w:t>
      </w:r>
    </w:p>
    <w:p w14:paraId="55F2E772" w14:textId="77777777" w:rsidR="000C2DA7" w:rsidRDefault="0047168F" w:rsidP="00165D41">
      <w:pPr>
        <w:suppressAutoHyphens w:val="0"/>
        <w:spacing w:before="120" w:after="240" w:line="276" w:lineRule="auto"/>
        <w:ind w:left="567" w:right="11" w:hanging="567"/>
        <w:jc w:val="both"/>
        <w:rPr>
          <w:rFonts w:eastAsia="Arial" w:cs="Arial"/>
          <w:color w:val="000000"/>
          <w:lang w:eastAsia="de-DE"/>
        </w:rPr>
      </w:pPr>
      <w:r>
        <w:rPr>
          <w:rFonts w:eastAsia="Arial" w:cs="Arial"/>
          <w:color w:val="000000"/>
          <w:lang w:eastAsia="de-DE"/>
        </w:rPr>
        <w:t>(2)</w:t>
      </w:r>
      <w:r>
        <w:rPr>
          <w:rFonts w:eastAsia="Arial" w:cs="Arial"/>
          <w:color w:val="000000"/>
          <w:lang w:eastAsia="de-DE"/>
        </w:rPr>
        <w:tab/>
      </w:r>
      <w:r>
        <w:rPr>
          <w:color w:val="000000"/>
        </w:rPr>
        <w:t>Mit Beginn des Jahres 2026 werden alle Bereiche des Rahmenvertrages durch die Landeskommission Eingliederungshilfe überprüft.</w:t>
      </w:r>
    </w:p>
    <w:p w14:paraId="62A5D5FB" w14:textId="77777777" w:rsidR="000C2DA7" w:rsidRDefault="0047168F" w:rsidP="00165D41">
      <w:pPr>
        <w:numPr>
          <w:ilvl w:val="0"/>
          <w:numId w:val="12"/>
        </w:numPr>
        <w:suppressAutoHyphens w:val="0"/>
        <w:spacing w:before="120" w:after="120" w:line="276" w:lineRule="auto"/>
        <w:ind w:left="426" w:hanging="426"/>
        <w:jc w:val="both"/>
        <w:rPr>
          <w:rFonts w:eastAsia="Arial" w:cs="Arial"/>
          <w:color w:val="000000"/>
          <w:sz w:val="28"/>
          <w:szCs w:val="28"/>
          <w:lang w:eastAsia="de-DE"/>
        </w:rPr>
      </w:pPr>
      <w:r>
        <w:rPr>
          <w:rFonts w:eastAsia="Arial" w:cs="Arial"/>
          <w:b/>
          <w:color w:val="000000"/>
          <w:sz w:val="28"/>
          <w:szCs w:val="28"/>
          <w:lang w:eastAsia="de-DE"/>
        </w:rPr>
        <w:t xml:space="preserve">Kündigung </w:t>
      </w:r>
    </w:p>
    <w:p w14:paraId="352E6EC9" w14:textId="77777777" w:rsidR="00165D41" w:rsidRDefault="0047168F" w:rsidP="00165D41">
      <w:pPr>
        <w:pStyle w:val="Listenabsatz"/>
        <w:numPr>
          <w:ilvl w:val="1"/>
          <w:numId w:val="12"/>
        </w:numPr>
        <w:suppressAutoHyphens w:val="0"/>
        <w:spacing w:before="120" w:after="120" w:line="276" w:lineRule="auto"/>
        <w:ind w:left="426" w:hanging="426"/>
        <w:jc w:val="both"/>
        <w:rPr>
          <w:rFonts w:cs="Arial"/>
        </w:rPr>
      </w:pPr>
      <w:r>
        <w:rPr>
          <w:rFonts w:cs="Arial"/>
        </w:rPr>
        <w:t xml:space="preserve">Der Rahmenvertrag sowie jeweils einzelne Anlagen und Rahmenleistungsvereinbarungen können von jeder Vertragspartei mit einer Frist von 12 Monaten zum Jahresende gekündigt werden. Die Kündigung durch einen oder mehrere Vertragspartner hat Wirkung für alle Vertragspartner. </w:t>
      </w:r>
    </w:p>
    <w:p w14:paraId="6C0BDEBA" w14:textId="77777777" w:rsidR="00165D41" w:rsidRDefault="0047168F" w:rsidP="00165D41">
      <w:pPr>
        <w:pStyle w:val="Listenabsatz"/>
        <w:numPr>
          <w:ilvl w:val="1"/>
          <w:numId w:val="12"/>
        </w:numPr>
        <w:suppressAutoHyphens w:val="0"/>
        <w:spacing w:before="120" w:after="120" w:line="276" w:lineRule="auto"/>
        <w:ind w:left="426" w:hanging="426"/>
        <w:jc w:val="both"/>
        <w:rPr>
          <w:rFonts w:cs="Arial"/>
        </w:rPr>
      </w:pPr>
      <w:r w:rsidRPr="00165D41">
        <w:rPr>
          <w:rFonts w:cs="Arial"/>
        </w:rPr>
        <w:t>Vor einer Kündigung soll der Versuch einer einvernehmlichen Lösung durch die Landekommission Eingliederungshilfe unternommen werden.</w:t>
      </w:r>
    </w:p>
    <w:p w14:paraId="53FCAC26" w14:textId="77777777" w:rsidR="00165D41" w:rsidRDefault="0047168F" w:rsidP="00165D41">
      <w:pPr>
        <w:pStyle w:val="Listenabsatz"/>
        <w:numPr>
          <w:ilvl w:val="1"/>
          <w:numId w:val="12"/>
        </w:numPr>
        <w:suppressAutoHyphens w:val="0"/>
        <w:spacing w:before="120" w:after="120" w:line="276" w:lineRule="auto"/>
        <w:ind w:left="426" w:hanging="426"/>
        <w:jc w:val="both"/>
        <w:rPr>
          <w:rFonts w:cs="Arial"/>
        </w:rPr>
      </w:pPr>
      <w:r w:rsidRPr="00165D41">
        <w:rPr>
          <w:rFonts w:cs="Arial"/>
        </w:rPr>
        <w:t>Die Kündigung ist schriftlich gegenüber der Geschäftsstelle der Landeskommission Eingliederungshilfe zu erklären und soll begründet werden. Die Geschäftsstelle hat alle Vertragsparteien unverzüglich hierüber zu unterrichten.</w:t>
      </w:r>
    </w:p>
    <w:p w14:paraId="6B5BB0BB" w14:textId="39538406" w:rsidR="000C2DA7" w:rsidRPr="00165D41" w:rsidRDefault="0047168F" w:rsidP="00165D41">
      <w:pPr>
        <w:pStyle w:val="Listenabsatz"/>
        <w:numPr>
          <w:ilvl w:val="1"/>
          <w:numId w:val="12"/>
        </w:numPr>
        <w:suppressAutoHyphens w:val="0"/>
        <w:spacing w:before="120" w:after="120" w:line="276" w:lineRule="auto"/>
        <w:ind w:left="426" w:hanging="426"/>
        <w:jc w:val="both"/>
        <w:rPr>
          <w:rFonts w:cs="Arial"/>
        </w:rPr>
      </w:pPr>
      <w:r w:rsidRPr="00165D41">
        <w:rPr>
          <w:rFonts w:cs="Arial"/>
        </w:rPr>
        <w:t xml:space="preserve">Die Vertragsparteien verpflichten sich, im Falle einer Kündigung unverzüglich Verhandlungen über eine Neuregelung des Vertrags bzw. der gekündigten Teile aufzunehmen. </w:t>
      </w:r>
    </w:p>
    <w:p w14:paraId="3797D984" w14:textId="77777777" w:rsidR="000C2DA7" w:rsidRDefault="0047168F" w:rsidP="00165D41">
      <w:pPr>
        <w:numPr>
          <w:ilvl w:val="0"/>
          <w:numId w:val="12"/>
        </w:numPr>
        <w:suppressAutoHyphens w:val="0"/>
        <w:spacing w:before="120" w:after="120" w:line="276" w:lineRule="auto"/>
        <w:ind w:left="426" w:hanging="426"/>
        <w:jc w:val="both"/>
        <w:rPr>
          <w:rFonts w:eastAsia="Arial" w:cs="Arial"/>
          <w:color w:val="000000"/>
          <w:lang w:eastAsia="de-DE"/>
        </w:rPr>
      </w:pPr>
      <w:r>
        <w:rPr>
          <w:rFonts w:eastAsia="Arial" w:cs="Arial"/>
          <w:b/>
          <w:color w:val="000000"/>
          <w:sz w:val="28"/>
          <w:lang w:eastAsia="de-DE"/>
        </w:rPr>
        <w:t xml:space="preserve">Salvatorische Klausel </w:t>
      </w:r>
    </w:p>
    <w:p w14:paraId="57805FDD" w14:textId="77777777" w:rsidR="000C2DA7" w:rsidRPr="007763F7" w:rsidRDefault="0047168F" w:rsidP="007763F7">
      <w:pPr>
        <w:suppressAutoHyphens w:val="0"/>
        <w:spacing w:before="120" w:after="120" w:line="276" w:lineRule="auto"/>
        <w:jc w:val="both"/>
        <w:rPr>
          <w:rFonts w:eastAsia="Arial" w:cs="Arial"/>
          <w:color w:val="000000"/>
          <w:lang w:eastAsia="de-DE"/>
        </w:rPr>
      </w:pPr>
      <w:r w:rsidRPr="007763F7">
        <w:rPr>
          <w:rFonts w:eastAsia="Arial" w:cs="Arial"/>
          <w:color w:val="000000"/>
          <w:lang w:eastAsia="de-DE"/>
        </w:rPr>
        <w:t xml:space="preserve">Sollten einzelne Regelungen dieses Rahmenvertrages ganz oder teilweise unwirksam sein oder werden, so berührt dies die Gültigkeit der übrigen Regelungen nicht. Die Vertragsparteien verpflichten sich, die unwirksame Regelung durch eine rechtlich zulässige Regelung zu ersetzen, die dem Sinn und Zweck am nächsten kommt. Gleiches gilt, wenn eine Regelung undurchführbar ist. </w:t>
      </w:r>
    </w:p>
    <w:p w14:paraId="0C9B53AB"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2A82AFE4"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5E73FCE7"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54E9FE40"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387D5986"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2499A1DB"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03E3242B"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65682EFE"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668704C6"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760E2CAE"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3F757600"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690A0B72"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7F101E2B"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62F2530B" w14:textId="77777777" w:rsidR="007763F7" w:rsidRDefault="007763F7">
      <w:pPr>
        <w:rPr>
          <w:rFonts w:eastAsia="Arial" w:cs="Arial"/>
          <w:b/>
          <w:bCs/>
          <w:color w:val="000000"/>
          <w:lang w:eastAsia="de-DE"/>
        </w:rPr>
      </w:pPr>
      <w:r>
        <w:rPr>
          <w:rFonts w:eastAsia="Arial" w:cs="Arial"/>
          <w:b/>
          <w:bCs/>
          <w:color w:val="000000"/>
          <w:lang w:eastAsia="de-DE"/>
        </w:rPr>
        <w:br w:type="page"/>
      </w:r>
    </w:p>
    <w:p w14:paraId="6045E605" w14:textId="19977864" w:rsidR="009419F1" w:rsidRDefault="009419F1" w:rsidP="00165D41">
      <w:pPr>
        <w:pStyle w:val="Listenabsatz"/>
        <w:suppressAutoHyphens w:val="0"/>
        <w:spacing w:before="120" w:after="120" w:line="276" w:lineRule="auto"/>
        <w:ind w:left="426"/>
        <w:jc w:val="both"/>
        <w:rPr>
          <w:rFonts w:eastAsia="Arial" w:cs="Arial"/>
          <w:b/>
          <w:bCs/>
          <w:color w:val="000000"/>
          <w:lang w:eastAsia="de-DE"/>
        </w:rPr>
      </w:pPr>
      <w:bookmarkStart w:id="69" w:name="Unterschriftenblatt"/>
      <w:r w:rsidRPr="009419F1">
        <w:rPr>
          <w:rFonts w:eastAsia="Arial" w:cs="Arial"/>
          <w:b/>
          <w:bCs/>
          <w:color w:val="000000"/>
          <w:lang w:eastAsia="de-DE"/>
        </w:rPr>
        <w:lastRenderedPageBreak/>
        <w:t>Unterschriftenblatt</w:t>
      </w:r>
    </w:p>
    <w:bookmarkEnd w:id="69"/>
    <w:p w14:paraId="42D97ECA" w14:textId="77777777" w:rsidR="009419F1" w:rsidRDefault="009419F1" w:rsidP="00165D41">
      <w:pPr>
        <w:pStyle w:val="Listenabsatz"/>
        <w:suppressAutoHyphens w:val="0"/>
        <w:spacing w:before="120" w:after="120" w:line="276" w:lineRule="auto"/>
        <w:ind w:left="426"/>
        <w:jc w:val="both"/>
        <w:rPr>
          <w:rFonts w:eastAsia="Arial" w:cs="Arial"/>
          <w:b/>
          <w:bCs/>
          <w:color w:val="000000"/>
          <w:lang w:eastAsia="de-DE"/>
        </w:rPr>
      </w:pPr>
    </w:p>
    <w:p w14:paraId="71E70495" w14:textId="167D51B8" w:rsidR="009419F1" w:rsidRDefault="009419F1" w:rsidP="00165D41">
      <w:pPr>
        <w:pStyle w:val="Listenabsatz"/>
        <w:suppressAutoHyphens w:val="0"/>
        <w:spacing w:before="120" w:after="120" w:line="276" w:lineRule="auto"/>
        <w:ind w:left="426"/>
        <w:jc w:val="both"/>
        <w:rPr>
          <w:rFonts w:eastAsia="Arial" w:cs="Arial"/>
          <w:color w:val="000000"/>
          <w:lang w:eastAsia="de-DE"/>
        </w:rPr>
      </w:pPr>
      <w:r>
        <w:rPr>
          <w:rFonts w:eastAsia="Arial" w:cs="Arial"/>
          <w:color w:val="000000"/>
          <w:lang w:eastAsia="de-DE"/>
        </w:rPr>
        <w:t>München, den 3</w:t>
      </w:r>
      <w:r w:rsidR="00987314">
        <w:rPr>
          <w:rFonts w:eastAsia="Arial" w:cs="Arial"/>
          <w:color w:val="000000"/>
          <w:lang w:eastAsia="de-DE"/>
        </w:rPr>
        <w:t>0.06.2023</w:t>
      </w:r>
    </w:p>
    <w:p w14:paraId="5CF5E3B8"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tbl>
      <w:tblPr>
        <w:tblStyle w:val="Tabellenraster"/>
        <w:tblW w:w="0" w:type="auto"/>
        <w:tblInd w:w="426" w:type="dxa"/>
        <w:tblLook w:val="04A0" w:firstRow="1" w:lastRow="0" w:firstColumn="1" w:lastColumn="0" w:noHBand="0" w:noVBand="1"/>
      </w:tblPr>
      <w:tblGrid>
        <w:gridCol w:w="4317"/>
        <w:gridCol w:w="4317"/>
      </w:tblGrid>
      <w:tr w:rsidR="009419F1" w14:paraId="5CAC58EC" w14:textId="77777777" w:rsidTr="000C2C77">
        <w:tc>
          <w:tcPr>
            <w:tcW w:w="4317" w:type="dxa"/>
            <w:vAlign w:val="bottom"/>
          </w:tcPr>
          <w:p w14:paraId="3FDFFD32" w14:textId="77777777" w:rsidR="00112020" w:rsidRPr="000C2C77" w:rsidRDefault="0011202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ED228B5" w14:textId="2F0EC336"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Oberbayern</w:t>
            </w:r>
          </w:p>
        </w:tc>
        <w:tc>
          <w:tcPr>
            <w:tcW w:w="4317" w:type="dxa"/>
            <w:vAlign w:val="bottom"/>
          </w:tcPr>
          <w:p w14:paraId="4DB87860"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7208189"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634C1D0" w14:textId="77777777" w:rsidR="00977C50" w:rsidRPr="000C2C77"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A6F02DE"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7654FE6" w14:textId="77777777" w:rsidR="00977C50" w:rsidRPr="000C2C77"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711ED81" w14:textId="38EEDCBB" w:rsidR="009419F1" w:rsidRPr="000C2C77" w:rsidRDefault="009419F1" w:rsidP="00E3302E">
            <w:pPr>
              <w:pStyle w:val="Listenabsatz"/>
              <w:suppressAutoHyphens w:val="0"/>
              <w:spacing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Arbeiterwohlfahrt</w:t>
            </w:r>
          </w:p>
          <w:p w14:paraId="3F709261" w14:textId="7AD6D388" w:rsidR="009419F1" w:rsidRPr="000C2C77" w:rsidRDefault="009419F1" w:rsidP="00E3302E">
            <w:pPr>
              <w:pStyle w:val="Listenabsatz"/>
              <w:suppressAutoHyphens w:val="0"/>
              <w:spacing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Landesverband Bayern e.V.</w:t>
            </w:r>
          </w:p>
        </w:tc>
      </w:tr>
      <w:tr w:rsidR="009419F1" w14:paraId="3B0EB672" w14:textId="77777777" w:rsidTr="000C2C77">
        <w:tc>
          <w:tcPr>
            <w:tcW w:w="4317" w:type="dxa"/>
            <w:vAlign w:val="bottom"/>
          </w:tcPr>
          <w:p w14:paraId="349AF166" w14:textId="77777777" w:rsidR="00112020" w:rsidRPr="000C2C77" w:rsidRDefault="0011202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ADC2CBA" w14:textId="501AF0F6"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Niederbayern</w:t>
            </w:r>
          </w:p>
        </w:tc>
        <w:tc>
          <w:tcPr>
            <w:tcW w:w="4317" w:type="dxa"/>
            <w:vAlign w:val="bottom"/>
          </w:tcPr>
          <w:p w14:paraId="1FF63482"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66CC64A3"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04B42ED"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1A32D7A4"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6053C133"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6304E9B1" w14:textId="43491C38" w:rsidR="009419F1" w:rsidRPr="000C2C77" w:rsidRDefault="009419F1" w:rsidP="00E3302E">
            <w:pPr>
              <w:pStyle w:val="Listenabsatz"/>
              <w:suppressAutoHyphens w:val="0"/>
              <w:spacing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 xml:space="preserve">Bayerisches Rotes Kreuz </w:t>
            </w:r>
            <w:proofErr w:type="spellStart"/>
            <w:r w:rsidRPr="000C2C77">
              <w:rPr>
                <w:rFonts w:eastAsia="Arial" w:cs="Arial"/>
                <w:color w:val="000000"/>
                <w:sz w:val="20"/>
                <w:szCs w:val="20"/>
                <w:lang w:eastAsia="de-DE"/>
              </w:rPr>
              <w:t>KdöR</w:t>
            </w:r>
            <w:proofErr w:type="spellEnd"/>
          </w:p>
          <w:p w14:paraId="4BACB0FD" w14:textId="1C827EDA" w:rsidR="009419F1" w:rsidRPr="000C2C77" w:rsidRDefault="009419F1" w:rsidP="00E3302E">
            <w:pPr>
              <w:pStyle w:val="Listenabsatz"/>
              <w:suppressAutoHyphens w:val="0"/>
              <w:spacing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Landesgeschäftsstelle</w:t>
            </w:r>
          </w:p>
        </w:tc>
      </w:tr>
      <w:tr w:rsidR="009419F1" w14:paraId="17E005A7" w14:textId="77777777" w:rsidTr="000C2C77">
        <w:tc>
          <w:tcPr>
            <w:tcW w:w="4317" w:type="dxa"/>
            <w:vAlign w:val="bottom"/>
          </w:tcPr>
          <w:p w14:paraId="00010EC5" w14:textId="77777777" w:rsidR="00112020" w:rsidRPr="000C2C77" w:rsidRDefault="0011202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E7A19C4" w14:textId="3432129E"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Oberpfalz</w:t>
            </w:r>
          </w:p>
        </w:tc>
        <w:tc>
          <w:tcPr>
            <w:tcW w:w="4317" w:type="dxa"/>
            <w:vAlign w:val="bottom"/>
          </w:tcPr>
          <w:p w14:paraId="26D1A6C4"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6381752E"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2D0EE12A"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1BD01B3E"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67B0B68"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11DBBDF6" w14:textId="53F76F70" w:rsidR="009419F1" w:rsidRPr="000C2C77" w:rsidRDefault="009419F1" w:rsidP="00E3302E">
            <w:pPr>
              <w:pStyle w:val="Listenabsatz"/>
              <w:suppressAutoHyphens w:val="0"/>
              <w:spacing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Deutscher Caritasverband</w:t>
            </w:r>
          </w:p>
          <w:p w14:paraId="6D3B52AF" w14:textId="70897122" w:rsidR="009419F1" w:rsidRPr="000C2C77" w:rsidRDefault="009419F1" w:rsidP="00E3302E">
            <w:pPr>
              <w:pStyle w:val="Listenabsatz"/>
              <w:suppressAutoHyphens w:val="0"/>
              <w:spacing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Landesverband Bayern e.V.</w:t>
            </w:r>
          </w:p>
        </w:tc>
      </w:tr>
      <w:tr w:rsidR="009419F1" w14:paraId="13F99B8F" w14:textId="77777777" w:rsidTr="000C2C77">
        <w:tc>
          <w:tcPr>
            <w:tcW w:w="4317" w:type="dxa"/>
            <w:vAlign w:val="bottom"/>
          </w:tcPr>
          <w:p w14:paraId="2D8D8807" w14:textId="77777777" w:rsidR="00112020" w:rsidRPr="000C2C77" w:rsidRDefault="0011202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14EA0C5C" w14:textId="77777777" w:rsidR="00112020" w:rsidRPr="000C2C77" w:rsidRDefault="0011202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84597BC" w14:textId="7455A6B9"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Oberfranken</w:t>
            </w:r>
          </w:p>
        </w:tc>
        <w:tc>
          <w:tcPr>
            <w:tcW w:w="4317" w:type="dxa"/>
            <w:vAlign w:val="bottom"/>
          </w:tcPr>
          <w:p w14:paraId="1EADC6F2"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F55BAA8"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02CDA5A"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60831692"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4F21133D" w14:textId="77777777" w:rsidR="00E3302E" w:rsidRDefault="00E3302E"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F618028" w14:textId="77777777" w:rsidR="00E3302E" w:rsidRDefault="00E3302E"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194CC55B"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0DAC662" w14:textId="288C3AB6"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Diakonisches Werk der Evangelisch</w:t>
            </w:r>
            <w:r w:rsidR="00E3302E">
              <w:rPr>
                <w:rFonts w:eastAsia="Arial" w:cs="Arial"/>
                <w:color w:val="000000"/>
                <w:sz w:val="20"/>
                <w:szCs w:val="20"/>
                <w:lang w:eastAsia="de-DE"/>
              </w:rPr>
              <w:t xml:space="preserve"> - </w:t>
            </w:r>
            <w:r w:rsidRPr="000C2C77">
              <w:rPr>
                <w:rFonts w:eastAsia="Arial" w:cs="Arial"/>
                <w:color w:val="000000"/>
                <w:sz w:val="20"/>
                <w:szCs w:val="20"/>
                <w:lang w:eastAsia="de-DE"/>
              </w:rPr>
              <w:t>Lutherischen Kirche in Bayern</w:t>
            </w:r>
            <w:r w:rsidR="00E3302E">
              <w:rPr>
                <w:rFonts w:eastAsia="Arial" w:cs="Arial"/>
                <w:color w:val="000000"/>
                <w:sz w:val="20"/>
                <w:szCs w:val="20"/>
                <w:lang w:eastAsia="de-DE"/>
              </w:rPr>
              <w:t xml:space="preserve"> </w:t>
            </w:r>
            <w:r w:rsidRPr="000C2C77">
              <w:rPr>
                <w:rFonts w:eastAsia="Arial" w:cs="Arial"/>
                <w:color w:val="000000"/>
                <w:sz w:val="20"/>
                <w:szCs w:val="20"/>
                <w:lang w:eastAsia="de-DE"/>
              </w:rPr>
              <w:t>e.V.</w:t>
            </w:r>
          </w:p>
        </w:tc>
      </w:tr>
      <w:tr w:rsidR="009419F1" w14:paraId="0175446F" w14:textId="77777777" w:rsidTr="000C2C77">
        <w:tc>
          <w:tcPr>
            <w:tcW w:w="4317" w:type="dxa"/>
            <w:vAlign w:val="bottom"/>
          </w:tcPr>
          <w:p w14:paraId="77730763" w14:textId="77777777" w:rsidR="00112020" w:rsidRPr="000C2C77" w:rsidRDefault="0011202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69D17D76" w14:textId="416915B8"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Mittelfranken</w:t>
            </w:r>
          </w:p>
        </w:tc>
        <w:tc>
          <w:tcPr>
            <w:tcW w:w="4317" w:type="dxa"/>
            <w:vAlign w:val="bottom"/>
          </w:tcPr>
          <w:p w14:paraId="46CA255D"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4C7104C0"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85C0F27"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A1CE379"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693D95C" w14:textId="77777777" w:rsidR="00E3302E" w:rsidRDefault="00E3302E"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902B9DE" w14:textId="54082857" w:rsidR="009419F1" w:rsidRPr="000C2C77" w:rsidRDefault="009419F1" w:rsidP="00E3302E">
            <w:pPr>
              <w:pStyle w:val="Listenabsatz"/>
              <w:suppressAutoHyphens w:val="0"/>
              <w:spacing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 xml:space="preserve">Paritätischer Wohlfahrtsverband </w:t>
            </w:r>
          </w:p>
          <w:p w14:paraId="24C700C5" w14:textId="00287DE2" w:rsidR="009419F1" w:rsidRPr="000C2C77" w:rsidRDefault="009419F1" w:rsidP="00E3302E">
            <w:pPr>
              <w:pStyle w:val="Listenabsatz"/>
              <w:suppressAutoHyphens w:val="0"/>
              <w:spacing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Landesverband Bayern e.V.</w:t>
            </w:r>
          </w:p>
        </w:tc>
      </w:tr>
      <w:tr w:rsidR="009419F1" w14:paraId="6F689B22" w14:textId="77777777" w:rsidTr="000C2C77">
        <w:tc>
          <w:tcPr>
            <w:tcW w:w="4317" w:type="dxa"/>
            <w:vAlign w:val="bottom"/>
          </w:tcPr>
          <w:p w14:paraId="6B0427A4" w14:textId="77777777" w:rsidR="000C2C77" w:rsidRP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0ACF1904" w14:textId="4C726D10" w:rsidR="009419F1" w:rsidRPr="000C2C77" w:rsidRDefault="009419F1"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Unterfranken</w:t>
            </w:r>
          </w:p>
        </w:tc>
        <w:tc>
          <w:tcPr>
            <w:tcW w:w="4317" w:type="dxa"/>
            <w:vAlign w:val="bottom"/>
          </w:tcPr>
          <w:p w14:paraId="1546EF41"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EBD5BBF"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2B4FF5F6"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C280383"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F289D26" w14:textId="5D554549" w:rsidR="009419F1" w:rsidRPr="000C2C77" w:rsidRDefault="009419F1" w:rsidP="00E3302E">
            <w:pPr>
              <w:pStyle w:val="Listenabsatz"/>
              <w:suppressAutoHyphens w:val="0"/>
              <w:spacing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 xml:space="preserve">Landesverband der israelitischen </w:t>
            </w:r>
          </w:p>
          <w:p w14:paraId="45FF54E4" w14:textId="21EEBF2B" w:rsidR="009419F1" w:rsidRPr="000C2C77" w:rsidRDefault="009419F1" w:rsidP="00E3302E">
            <w:pPr>
              <w:pStyle w:val="Listenabsatz"/>
              <w:suppressAutoHyphens w:val="0"/>
              <w:spacing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Kultusgemeinden in Bayern</w:t>
            </w:r>
          </w:p>
        </w:tc>
      </w:tr>
      <w:tr w:rsidR="009419F1" w14:paraId="0CCC43B9" w14:textId="77777777" w:rsidTr="00977C50">
        <w:trPr>
          <w:trHeight w:val="2250"/>
        </w:trPr>
        <w:tc>
          <w:tcPr>
            <w:tcW w:w="4317" w:type="dxa"/>
            <w:tcBorders>
              <w:bottom w:val="single" w:sz="4" w:space="0" w:color="auto"/>
            </w:tcBorders>
            <w:vAlign w:val="bottom"/>
          </w:tcPr>
          <w:p w14:paraId="23B3EB6F" w14:textId="77777777" w:rsidR="000C2C77" w:rsidRDefault="000C2C77"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1B1469E1" w14:textId="12014125" w:rsidR="009419F1" w:rsidRPr="000C2C77"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Bezirk Schwaben</w:t>
            </w:r>
          </w:p>
        </w:tc>
        <w:tc>
          <w:tcPr>
            <w:tcW w:w="4317" w:type="dxa"/>
            <w:tcBorders>
              <w:bottom w:val="single" w:sz="4" w:space="0" w:color="auto"/>
            </w:tcBorders>
            <w:vAlign w:val="bottom"/>
          </w:tcPr>
          <w:p w14:paraId="15E9EB44" w14:textId="77777777" w:rsidR="000C2C77" w:rsidRDefault="000C2C77"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164517CA" w14:textId="77777777" w:rsidR="000C2C77" w:rsidRDefault="000C2C77"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38814F91" w14:textId="77777777" w:rsidR="00977C50" w:rsidRDefault="00977C50"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1F238356" w14:textId="77777777" w:rsidR="00977C50" w:rsidRDefault="00977C50"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5ADC2EA8" w14:textId="77777777" w:rsidR="00977C50" w:rsidRDefault="00977C50"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46EF8D5C" w14:textId="53D62F2A" w:rsidR="000C2C77" w:rsidRPr="000C2C77" w:rsidRDefault="000C2C77" w:rsidP="00E3302E">
            <w:pPr>
              <w:pStyle w:val="Listenabsatz"/>
              <w:suppressAutoHyphens w:val="0"/>
              <w:spacing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Lebenshilfe für Menschen mit geistiger</w:t>
            </w:r>
          </w:p>
          <w:p w14:paraId="792EA065" w14:textId="4BF6B90C" w:rsidR="000C2C77" w:rsidRPr="000C2C77" w:rsidRDefault="000C2C77" w:rsidP="00E3302E">
            <w:pPr>
              <w:pStyle w:val="Listenabsatz"/>
              <w:suppressAutoHyphens w:val="0"/>
              <w:spacing w:after="120" w:line="23" w:lineRule="atLeast"/>
              <w:ind w:left="0"/>
              <w:contextualSpacing w:val="0"/>
              <w:rPr>
                <w:rFonts w:eastAsia="Arial" w:cs="Arial"/>
                <w:color w:val="000000"/>
                <w:sz w:val="20"/>
                <w:szCs w:val="20"/>
                <w:lang w:eastAsia="de-DE"/>
              </w:rPr>
            </w:pPr>
            <w:r w:rsidRPr="000C2C77">
              <w:rPr>
                <w:rFonts w:eastAsia="Arial" w:cs="Arial"/>
                <w:color w:val="000000"/>
                <w:sz w:val="20"/>
                <w:szCs w:val="20"/>
                <w:lang w:eastAsia="de-DE"/>
              </w:rPr>
              <w:t>Behinderung, Landesverband Bayern e.V.</w:t>
            </w:r>
          </w:p>
        </w:tc>
      </w:tr>
      <w:tr w:rsidR="00977C50" w14:paraId="4D0DBE0D" w14:textId="77777777" w:rsidTr="00977C50">
        <w:trPr>
          <w:trHeight w:val="1465"/>
        </w:trPr>
        <w:tc>
          <w:tcPr>
            <w:tcW w:w="4317" w:type="dxa"/>
            <w:tcBorders>
              <w:top w:val="single" w:sz="4" w:space="0" w:color="auto"/>
              <w:bottom w:val="single" w:sz="4" w:space="0" w:color="auto"/>
            </w:tcBorders>
            <w:vAlign w:val="bottom"/>
          </w:tcPr>
          <w:p w14:paraId="0A813CFA" w14:textId="77777777" w:rsidR="00977C50" w:rsidRDefault="00977C50"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1B0CFDDE" w14:textId="77777777" w:rsidR="00977C50" w:rsidRDefault="00977C50" w:rsidP="000C2C77">
            <w:pPr>
              <w:pStyle w:val="Listenabsatz"/>
              <w:suppressAutoHyphens w:val="0"/>
              <w:spacing w:before="120" w:after="120" w:line="23" w:lineRule="atLeast"/>
              <w:ind w:left="0"/>
              <w:contextualSpacing w:val="0"/>
              <w:rPr>
                <w:rFonts w:eastAsia="Arial" w:cs="Arial"/>
                <w:color w:val="000000"/>
                <w:sz w:val="20"/>
                <w:szCs w:val="20"/>
                <w:lang w:eastAsia="de-DE"/>
              </w:rPr>
            </w:pPr>
          </w:p>
          <w:p w14:paraId="52609BC0" w14:textId="77777777" w:rsidR="00977C50" w:rsidRDefault="00977C50" w:rsidP="00977C50">
            <w:pPr>
              <w:pStyle w:val="Listenabsatz"/>
              <w:suppressAutoHyphens w:val="0"/>
              <w:spacing w:before="120" w:after="120" w:line="23" w:lineRule="atLeast"/>
              <w:ind w:left="0"/>
              <w:contextualSpacing w:val="0"/>
              <w:rPr>
                <w:rFonts w:eastAsia="Arial" w:cs="Arial"/>
                <w:color w:val="000000"/>
                <w:sz w:val="20"/>
                <w:szCs w:val="20"/>
                <w:lang w:eastAsia="de-DE"/>
              </w:rPr>
            </w:pPr>
          </w:p>
        </w:tc>
        <w:tc>
          <w:tcPr>
            <w:tcW w:w="4317" w:type="dxa"/>
            <w:tcBorders>
              <w:top w:val="single" w:sz="4" w:space="0" w:color="auto"/>
              <w:bottom w:val="single" w:sz="4" w:space="0" w:color="auto"/>
            </w:tcBorders>
            <w:vAlign w:val="bottom"/>
          </w:tcPr>
          <w:p w14:paraId="5B990F90"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7159628A"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0C175204"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504B04EF"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4D5FCC09"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5F43F4A8" w14:textId="77777777" w:rsidR="00977C50" w:rsidRDefault="00977C50" w:rsidP="00977C50">
            <w:pPr>
              <w:suppressAutoHyphens w:val="0"/>
              <w:spacing w:before="120" w:after="120" w:line="23" w:lineRule="atLeast"/>
              <w:rPr>
                <w:rFonts w:eastAsia="Arial" w:cs="Arial"/>
                <w:color w:val="000000"/>
                <w:sz w:val="20"/>
                <w:szCs w:val="20"/>
                <w:lang w:eastAsia="de-DE"/>
              </w:rPr>
            </w:pPr>
            <w:r w:rsidRPr="00977C50">
              <w:rPr>
                <w:rFonts w:eastAsia="Arial" w:cs="Arial"/>
                <w:color w:val="000000"/>
                <w:sz w:val="20"/>
                <w:szCs w:val="20"/>
                <w:lang w:eastAsia="de-DE"/>
              </w:rPr>
              <w:t>bpa – Bundesverband privater Anbieter</w:t>
            </w:r>
            <w:r>
              <w:rPr>
                <w:rFonts w:eastAsia="Arial" w:cs="Arial"/>
                <w:color w:val="000000"/>
                <w:sz w:val="20"/>
                <w:szCs w:val="20"/>
                <w:lang w:eastAsia="de-DE"/>
              </w:rPr>
              <w:t xml:space="preserve"> </w:t>
            </w:r>
            <w:r w:rsidRPr="00977C50">
              <w:rPr>
                <w:rFonts w:eastAsia="Arial" w:cs="Arial"/>
                <w:color w:val="000000"/>
                <w:sz w:val="20"/>
                <w:szCs w:val="20"/>
                <w:lang w:eastAsia="de-DE"/>
              </w:rPr>
              <w:t>sozialer Dienste e.V.</w:t>
            </w:r>
            <w:r>
              <w:rPr>
                <w:rFonts w:eastAsia="Arial" w:cs="Arial"/>
                <w:color w:val="000000"/>
                <w:sz w:val="20"/>
                <w:szCs w:val="20"/>
                <w:lang w:eastAsia="de-DE"/>
              </w:rPr>
              <w:t xml:space="preserve">, </w:t>
            </w:r>
            <w:r w:rsidRPr="00977C50">
              <w:rPr>
                <w:rFonts w:eastAsia="Arial" w:cs="Arial"/>
                <w:color w:val="000000"/>
                <w:sz w:val="20"/>
                <w:szCs w:val="20"/>
                <w:lang w:eastAsia="de-DE"/>
              </w:rPr>
              <w:t>Landesgeschäftsstelle Bayern</w:t>
            </w:r>
          </w:p>
        </w:tc>
      </w:tr>
      <w:tr w:rsidR="000C2C77" w14:paraId="72EC4206" w14:textId="77777777" w:rsidTr="000C2C77">
        <w:trPr>
          <w:trHeight w:val="835"/>
        </w:trPr>
        <w:tc>
          <w:tcPr>
            <w:tcW w:w="4317" w:type="dxa"/>
            <w:tcBorders>
              <w:top w:val="single" w:sz="4" w:space="0" w:color="auto"/>
              <w:bottom w:val="single" w:sz="4" w:space="0" w:color="auto"/>
            </w:tcBorders>
            <w:vAlign w:val="bottom"/>
          </w:tcPr>
          <w:p w14:paraId="381CFAFB" w14:textId="77777777" w:rsidR="000C2C77" w:rsidRP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tc>
        <w:tc>
          <w:tcPr>
            <w:tcW w:w="4317" w:type="dxa"/>
            <w:tcBorders>
              <w:top w:val="single" w:sz="4" w:space="0" w:color="auto"/>
              <w:bottom w:val="single" w:sz="4" w:space="0" w:color="auto"/>
            </w:tcBorders>
            <w:vAlign w:val="bottom"/>
          </w:tcPr>
          <w:p w14:paraId="4E3C44B0"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73FB0ABA"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3A3CA439"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76B28415"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65B46505" w14:textId="77777777" w:rsidR="00977C50" w:rsidRDefault="00977C50" w:rsidP="00977C50">
            <w:pPr>
              <w:suppressAutoHyphens w:val="0"/>
              <w:spacing w:before="120" w:after="120" w:line="23" w:lineRule="atLeast"/>
              <w:rPr>
                <w:rFonts w:eastAsia="Arial" w:cs="Arial"/>
                <w:color w:val="000000"/>
                <w:sz w:val="20"/>
                <w:szCs w:val="20"/>
                <w:lang w:eastAsia="de-DE"/>
              </w:rPr>
            </w:pPr>
          </w:p>
          <w:p w14:paraId="4AD54606" w14:textId="00D77BC8" w:rsidR="000C2C77" w:rsidRDefault="00977C50" w:rsidP="00977C50">
            <w:pPr>
              <w:suppressAutoHyphens w:val="0"/>
              <w:spacing w:before="120" w:after="120" w:line="23" w:lineRule="atLeast"/>
              <w:rPr>
                <w:rFonts w:eastAsia="Arial" w:cs="Arial"/>
                <w:color w:val="000000"/>
                <w:sz w:val="20"/>
                <w:szCs w:val="20"/>
                <w:lang w:eastAsia="de-DE"/>
              </w:rPr>
            </w:pPr>
            <w:r w:rsidRPr="00977C50">
              <w:rPr>
                <w:rFonts w:eastAsia="Arial" w:cs="Arial"/>
                <w:color w:val="000000"/>
                <w:sz w:val="20"/>
                <w:szCs w:val="20"/>
                <w:lang w:eastAsia="de-DE"/>
              </w:rPr>
              <w:t>VDAB – Verband Deutscher Alten- und</w:t>
            </w:r>
            <w:r>
              <w:rPr>
                <w:rFonts w:eastAsia="Arial" w:cs="Arial"/>
                <w:color w:val="000000"/>
                <w:sz w:val="20"/>
                <w:szCs w:val="20"/>
                <w:lang w:eastAsia="de-DE"/>
              </w:rPr>
              <w:t xml:space="preserve"> </w:t>
            </w:r>
            <w:r w:rsidRPr="00977C50">
              <w:rPr>
                <w:rFonts w:eastAsia="Arial" w:cs="Arial"/>
                <w:color w:val="000000"/>
                <w:sz w:val="20"/>
                <w:szCs w:val="20"/>
                <w:lang w:eastAsia="de-DE"/>
              </w:rPr>
              <w:t>Behindertenhilfe</w:t>
            </w:r>
            <w:r>
              <w:rPr>
                <w:rFonts w:eastAsia="Arial" w:cs="Arial"/>
                <w:color w:val="000000"/>
                <w:sz w:val="20"/>
                <w:szCs w:val="20"/>
                <w:lang w:eastAsia="de-DE"/>
              </w:rPr>
              <w:t xml:space="preserve">, </w:t>
            </w:r>
            <w:r w:rsidRPr="00977C50">
              <w:rPr>
                <w:rFonts w:eastAsia="Arial" w:cs="Arial"/>
                <w:color w:val="000000"/>
                <w:sz w:val="20"/>
                <w:szCs w:val="20"/>
                <w:lang w:eastAsia="de-DE"/>
              </w:rPr>
              <w:t>Landesverband Bayern e.V.</w:t>
            </w:r>
          </w:p>
        </w:tc>
      </w:tr>
      <w:tr w:rsidR="000C2C77" w14:paraId="2171FA12" w14:textId="77777777" w:rsidTr="000C2C77">
        <w:trPr>
          <w:trHeight w:val="1755"/>
        </w:trPr>
        <w:tc>
          <w:tcPr>
            <w:tcW w:w="4317" w:type="dxa"/>
            <w:tcBorders>
              <w:top w:val="single" w:sz="4" w:space="0" w:color="auto"/>
            </w:tcBorders>
            <w:vAlign w:val="bottom"/>
          </w:tcPr>
          <w:p w14:paraId="67D0B890"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4D454CF8" w14:textId="77777777" w:rsidR="000C2C77" w:rsidRP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6A6AC11"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324108B"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499B94D0"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0A8D430"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20605952" w14:textId="08C2EEB3" w:rsidR="000C2C77" w:rsidRDefault="000C2C77" w:rsidP="00112020">
            <w:pPr>
              <w:pStyle w:val="Listenabsatz"/>
              <w:suppressAutoHyphens w:val="0"/>
              <w:spacing w:before="120" w:after="120" w:line="23" w:lineRule="atLeast"/>
              <w:ind w:left="0"/>
              <w:rPr>
                <w:rFonts w:eastAsia="Arial" w:cs="Arial"/>
                <w:color w:val="000000"/>
                <w:sz w:val="20"/>
                <w:szCs w:val="20"/>
                <w:lang w:eastAsia="de-DE"/>
              </w:rPr>
            </w:pPr>
          </w:p>
        </w:tc>
        <w:tc>
          <w:tcPr>
            <w:tcW w:w="4317" w:type="dxa"/>
            <w:tcBorders>
              <w:top w:val="single" w:sz="4" w:space="0" w:color="auto"/>
            </w:tcBorders>
            <w:vAlign w:val="bottom"/>
          </w:tcPr>
          <w:p w14:paraId="228F25B5"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3AFFBEC6"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7DD83469" w14:textId="77777777" w:rsidR="00977C50"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2A0D4699"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5A5A1966" w14:textId="77777777" w:rsidR="000C2C77" w:rsidRDefault="000C2C77" w:rsidP="00112020">
            <w:pPr>
              <w:pStyle w:val="Listenabsatz"/>
              <w:suppressAutoHyphens w:val="0"/>
              <w:spacing w:before="120" w:after="120" w:line="23" w:lineRule="atLeast"/>
              <w:ind w:left="0"/>
              <w:contextualSpacing w:val="0"/>
              <w:rPr>
                <w:rFonts w:eastAsia="Arial" w:cs="Arial"/>
                <w:color w:val="000000"/>
                <w:sz w:val="20"/>
                <w:szCs w:val="20"/>
                <w:lang w:eastAsia="de-DE"/>
              </w:rPr>
            </w:pPr>
          </w:p>
          <w:p w14:paraId="2B4F6F6A" w14:textId="6A5F9ED9" w:rsidR="000C2C77" w:rsidRDefault="00977C50" w:rsidP="00112020">
            <w:pPr>
              <w:pStyle w:val="Listenabsatz"/>
              <w:suppressAutoHyphens w:val="0"/>
              <w:spacing w:before="120" w:after="120" w:line="23" w:lineRule="atLeast"/>
              <w:ind w:left="0"/>
              <w:contextualSpacing w:val="0"/>
              <w:rPr>
                <w:rFonts w:eastAsia="Arial" w:cs="Arial"/>
                <w:color w:val="000000"/>
                <w:sz w:val="20"/>
                <w:szCs w:val="20"/>
                <w:lang w:eastAsia="de-DE"/>
              </w:rPr>
            </w:pPr>
            <w:r w:rsidRPr="00977C50">
              <w:rPr>
                <w:sz w:val="20"/>
                <w:szCs w:val="20"/>
              </w:rPr>
              <w:t>Bayerischer Bezirketag</w:t>
            </w:r>
          </w:p>
        </w:tc>
      </w:tr>
    </w:tbl>
    <w:p w14:paraId="5C5378EF" w14:textId="77777777" w:rsidR="009419F1" w:rsidRDefault="009419F1" w:rsidP="00165D41">
      <w:pPr>
        <w:pStyle w:val="Listenabsatz"/>
        <w:suppressAutoHyphens w:val="0"/>
        <w:spacing w:before="120" w:after="120" w:line="276" w:lineRule="auto"/>
        <w:ind w:left="426"/>
        <w:jc w:val="both"/>
        <w:rPr>
          <w:rFonts w:eastAsia="Arial" w:cs="Arial"/>
          <w:color w:val="000000"/>
          <w:lang w:eastAsia="de-DE"/>
        </w:rPr>
      </w:pPr>
    </w:p>
    <w:p w14:paraId="28EBCB06" w14:textId="77777777" w:rsidR="00977C50" w:rsidRDefault="00977C50" w:rsidP="00165D41">
      <w:pPr>
        <w:pStyle w:val="Listenabsatz"/>
        <w:suppressAutoHyphens w:val="0"/>
        <w:spacing w:before="120" w:after="120" w:line="276" w:lineRule="auto"/>
        <w:ind w:left="426"/>
        <w:jc w:val="both"/>
        <w:rPr>
          <w:rFonts w:eastAsia="Arial" w:cs="Arial"/>
          <w:color w:val="000000"/>
          <w:lang w:eastAsia="de-DE"/>
        </w:rPr>
      </w:pPr>
    </w:p>
    <w:p w14:paraId="2268AD31" w14:textId="77777777" w:rsidR="00977C50" w:rsidRDefault="00977C50" w:rsidP="00165D41">
      <w:pPr>
        <w:pStyle w:val="Listenabsatz"/>
        <w:suppressAutoHyphens w:val="0"/>
        <w:spacing w:before="120" w:after="120" w:line="276" w:lineRule="auto"/>
        <w:ind w:left="426"/>
        <w:jc w:val="both"/>
        <w:rPr>
          <w:rFonts w:eastAsia="Arial" w:cs="Arial"/>
          <w:color w:val="000000"/>
          <w:lang w:eastAsia="de-DE"/>
        </w:rPr>
      </w:pPr>
    </w:p>
    <w:p w14:paraId="4CD5A7D7" w14:textId="77777777" w:rsidR="00977C50" w:rsidRDefault="00977C50" w:rsidP="00165D41">
      <w:pPr>
        <w:pStyle w:val="Listenabsatz"/>
        <w:suppressAutoHyphens w:val="0"/>
        <w:spacing w:before="120" w:after="120" w:line="276" w:lineRule="auto"/>
        <w:ind w:left="426"/>
        <w:jc w:val="both"/>
        <w:rPr>
          <w:rFonts w:eastAsia="Arial" w:cs="Arial"/>
          <w:color w:val="000000"/>
          <w:lang w:eastAsia="de-DE"/>
        </w:rPr>
      </w:pPr>
    </w:p>
    <w:p w14:paraId="54779DB5" w14:textId="77777777" w:rsidR="00977C50" w:rsidRDefault="00977C50" w:rsidP="00165D41">
      <w:pPr>
        <w:pStyle w:val="Listenabsatz"/>
        <w:suppressAutoHyphens w:val="0"/>
        <w:spacing w:before="120" w:after="120" w:line="276" w:lineRule="auto"/>
        <w:ind w:left="426"/>
        <w:jc w:val="both"/>
        <w:rPr>
          <w:rFonts w:eastAsia="Arial" w:cs="Arial"/>
          <w:color w:val="000000"/>
          <w:lang w:eastAsia="de-DE"/>
        </w:rPr>
      </w:pPr>
    </w:p>
    <w:p w14:paraId="36111B00" w14:textId="77777777" w:rsidR="007763F7" w:rsidRDefault="007763F7">
      <w:pPr>
        <w:rPr>
          <w:rFonts w:eastAsia="Arial" w:cs="Arial"/>
          <w:color w:val="000000"/>
          <w:lang w:eastAsia="de-DE"/>
        </w:rPr>
      </w:pPr>
      <w:r>
        <w:rPr>
          <w:rFonts w:eastAsia="Arial" w:cs="Arial"/>
          <w:color w:val="000000"/>
          <w:lang w:eastAsia="de-DE"/>
        </w:rPr>
        <w:br w:type="page"/>
      </w:r>
    </w:p>
    <w:p w14:paraId="1B48703D" w14:textId="67A1679F" w:rsidR="00977C50" w:rsidRPr="007763F7" w:rsidRDefault="00977C50" w:rsidP="007763F7">
      <w:pPr>
        <w:pStyle w:val="Listenabsatz"/>
        <w:suppressAutoHyphens w:val="0"/>
        <w:spacing w:before="120" w:after="120" w:line="276" w:lineRule="auto"/>
        <w:ind w:left="0"/>
        <w:jc w:val="both"/>
        <w:rPr>
          <w:rFonts w:eastAsia="Arial" w:cs="Arial"/>
          <w:b/>
          <w:bCs/>
          <w:color w:val="000000"/>
          <w:sz w:val="28"/>
          <w:szCs w:val="28"/>
          <w:lang w:eastAsia="de-DE"/>
        </w:rPr>
      </w:pPr>
      <w:bookmarkStart w:id="70" w:name="Anlagenverzeichnis"/>
      <w:r w:rsidRPr="007763F7">
        <w:rPr>
          <w:rFonts w:eastAsia="Arial" w:cs="Arial"/>
          <w:b/>
          <w:bCs/>
          <w:color w:val="000000"/>
          <w:sz w:val="28"/>
          <w:szCs w:val="28"/>
          <w:lang w:eastAsia="de-DE"/>
        </w:rPr>
        <w:lastRenderedPageBreak/>
        <w:t xml:space="preserve">Anlagenverzeichnis </w:t>
      </w:r>
      <w:bookmarkEnd w:id="70"/>
      <w:r w:rsidRPr="007763F7">
        <w:rPr>
          <w:rFonts w:eastAsia="Arial" w:cs="Arial"/>
          <w:b/>
          <w:bCs/>
          <w:color w:val="000000"/>
          <w:sz w:val="28"/>
          <w:szCs w:val="28"/>
          <w:lang w:eastAsia="de-DE"/>
        </w:rPr>
        <w:t>(Stand 30.06.2023)</w:t>
      </w:r>
    </w:p>
    <w:p w14:paraId="1DA08A63" w14:textId="54C9BF27" w:rsidR="00977C50" w:rsidRPr="001717C4" w:rsidRDefault="001717C4" w:rsidP="007763F7">
      <w:pPr>
        <w:suppressAutoHyphens w:val="0"/>
        <w:spacing w:before="120" w:after="120" w:line="276" w:lineRule="auto"/>
        <w:jc w:val="both"/>
        <w:rPr>
          <w:rFonts w:eastAsia="Arial" w:cs="Arial"/>
          <w:b/>
          <w:bCs/>
          <w:color w:val="000000"/>
          <w:lang w:eastAsia="de-DE"/>
        </w:rPr>
      </w:pPr>
      <w:r w:rsidRPr="001717C4">
        <w:rPr>
          <w:rFonts w:eastAsia="Arial" w:cs="Arial"/>
          <w:b/>
          <w:bCs/>
          <w:color w:val="000000"/>
          <w:lang w:eastAsia="de-DE"/>
        </w:rPr>
        <w:t>Teil A</w:t>
      </w:r>
    </w:p>
    <w:p w14:paraId="3B70B235" w14:textId="77777777" w:rsidR="00977C50" w:rsidRDefault="00977C50" w:rsidP="007763F7">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 xml:space="preserve">Anlage A1: </w:t>
      </w:r>
      <w:r>
        <w:rPr>
          <w:rFonts w:eastAsia="Arial" w:cs="Arial"/>
          <w:color w:val="000000"/>
          <w:lang w:eastAsia="de-DE"/>
        </w:rPr>
        <w:tab/>
        <w:t>E</w:t>
      </w:r>
      <w:r w:rsidRPr="00977C50">
        <w:rPr>
          <w:rFonts w:eastAsia="Arial" w:cs="Arial"/>
          <w:color w:val="000000"/>
          <w:lang w:eastAsia="de-DE"/>
        </w:rPr>
        <w:t>rforderliche Antragsunterlagen für Leistungs- und Vergütungsverhandlungen</w:t>
      </w:r>
    </w:p>
    <w:p w14:paraId="17E522B9" w14:textId="59ACEFF7" w:rsidR="00977C50" w:rsidRDefault="00977C50" w:rsidP="007763F7">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Anlage A2:</w:t>
      </w:r>
      <w:r>
        <w:rPr>
          <w:rFonts w:eastAsia="Arial" w:cs="Arial"/>
          <w:color w:val="000000"/>
          <w:lang w:eastAsia="de-DE"/>
        </w:rPr>
        <w:tab/>
      </w:r>
      <w:r w:rsidRPr="00977C50">
        <w:rPr>
          <w:rFonts w:eastAsia="Arial" w:cs="Arial"/>
          <w:color w:val="000000"/>
          <w:lang w:eastAsia="de-DE"/>
        </w:rPr>
        <w:t>Struktur einer Rahmenleistungsvereinbarung</w:t>
      </w:r>
    </w:p>
    <w:p w14:paraId="38F04B0F" w14:textId="77777777" w:rsidR="00977C50" w:rsidRDefault="00977C50" w:rsidP="007763F7">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Anlage A3:</w:t>
      </w:r>
      <w:r>
        <w:rPr>
          <w:rFonts w:eastAsia="Arial" w:cs="Arial"/>
          <w:color w:val="000000"/>
          <w:lang w:eastAsia="de-DE"/>
        </w:rPr>
        <w:tab/>
        <w:t>Regelungen zur Berechnung der Netto-Jahresarbeitszeit</w:t>
      </w:r>
    </w:p>
    <w:p w14:paraId="4C71D97D" w14:textId="5070DBE0" w:rsidR="00977C50" w:rsidRDefault="00977C50" w:rsidP="007763F7">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Anlage A4:</w:t>
      </w:r>
      <w:r>
        <w:rPr>
          <w:rFonts w:eastAsia="Arial" w:cs="Arial"/>
          <w:color w:val="000000"/>
          <w:lang w:eastAsia="de-DE"/>
        </w:rPr>
        <w:tab/>
      </w:r>
      <w:r w:rsidRPr="00977C50">
        <w:rPr>
          <w:rFonts w:eastAsia="Arial" w:cs="Arial"/>
          <w:color w:val="000000"/>
          <w:lang w:eastAsia="de-DE"/>
        </w:rPr>
        <w:t>Pauschale für Fort- und Weiterbildung sowie Supervisio</w:t>
      </w:r>
      <w:r>
        <w:rPr>
          <w:rFonts w:eastAsia="Arial" w:cs="Arial"/>
          <w:color w:val="000000"/>
          <w:lang w:eastAsia="de-DE"/>
        </w:rPr>
        <w:t>n</w:t>
      </w:r>
    </w:p>
    <w:p w14:paraId="293F533E" w14:textId="77777777" w:rsidR="00977C50" w:rsidRDefault="00977C50"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Anlage A5:</w:t>
      </w:r>
      <w:r>
        <w:rPr>
          <w:rFonts w:eastAsia="Arial" w:cs="Arial"/>
          <w:color w:val="000000"/>
          <w:lang w:eastAsia="de-DE"/>
        </w:rPr>
        <w:tab/>
        <w:t>V</w:t>
      </w:r>
      <w:r w:rsidRPr="00977C50">
        <w:rPr>
          <w:rFonts w:eastAsia="Arial" w:cs="Arial"/>
          <w:color w:val="000000"/>
          <w:lang w:eastAsia="de-DE"/>
        </w:rPr>
        <w:t xml:space="preserve">erbindlichen Regelungen zur Berechnung der Investitionskosten für Leistungsangebote </w:t>
      </w:r>
    </w:p>
    <w:p w14:paraId="53895644" w14:textId="77777777" w:rsidR="00977C50" w:rsidRDefault="00977C50" w:rsidP="007763F7">
      <w:pPr>
        <w:suppressAutoHyphens w:val="0"/>
        <w:spacing w:before="120" w:after="120" w:line="276" w:lineRule="auto"/>
        <w:ind w:right="11"/>
        <w:jc w:val="both"/>
        <w:rPr>
          <w:rFonts w:eastAsia="Arial" w:cs="Arial"/>
          <w:color w:val="000000"/>
          <w:lang w:eastAsia="de-DE"/>
        </w:rPr>
      </w:pPr>
      <w:r>
        <w:rPr>
          <w:rFonts w:eastAsia="Arial" w:cs="Arial"/>
          <w:color w:val="000000"/>
          <w:lang w:eastAsia="de-DE"/>
        </w:rPr>
        <w:t>Anlage A5.1:</w:t>
      </w:r>
      <w:r>
        <w:rPr>
          <w:rFonts w:eastAsia="Arial" w:cs="Arial"/>
          <w:color w:val="000000"/>
          <w:lang w:eastAsia="de-DE"/>
        </w:rPr>
        <w:tab/>
      </w:r>
      <w:r w:rsidRPr="00977C50">
        <w:rPr>
          <w:rFonts w:eastAsia="Arial" w:cs="Arial"/>
          <w:color w:val="000000"/>
          <w:lang w:eastAsia="de-DE"/>
        </w:rPr>
        <w:t>Kalkulationstool</w:t>
      </w:r>
      <w:r>
        <w:rPr>
          <w:rFonts w:eastAsia="Arial" w:cs="Arial"/>
          <w:color w:val="000000"/>
          <w:lang w:eastAsia="de-DE"/>
        </w:rPr>
        <w:t xml:space="preserve"> Investitionskosten allgemein </w:t>
      </w:r>
    </w:p>
    <w:p w14:paraId="217391D6" w14:textId="48B5EF1A" w:rsidR="00977C50" w:rsidRDefault="00977C50"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Anlage A6:</w:t>
      </w:r>
      <w:r>
        <w:rPr>
          <w:rFonts w:eastAsia="Arial" w:cs="Arial"/>
          <w:color w:val="000000"/>
          <w:lang w:eastAsia="de-DE"/>
        </w:rPr>
        <w:tab/>
      </w:r>
      <w:r w:rsidRPr="00977C50">
        <w:rPr>
          <w:rFonts w:eastAsia="Arial" w:cs="Arial"/>
          <w:color w:val="000000"/>
          <w:lang w:eastAsia="de-DE"/>
        </w:rPr>
        <w:t>Meldung besonderer Vorkommniss</w:t>
      </w:r>
      <w:r>
        <w:rPr>
          <w:rFonts w:eastAsia="Arial" w:cs="Arial"/>
          <w:color w:val="000000"/>
          <w:lang w:eastAsia="de-DE"/>
        </w:rPr>
        <w:t>e</w:t>
      </w:r>
    </w:p>
    <w:p w14:paraId="670F624D" w14:textId="42D545A4" w:rsidR="00977C50" w:rsidRPr="001717C4" w:rsidRDefault="001717C4" w:rsidP="007763F7">
      <w:pPr>
        <w:suppressAutoHyphens w:val="0"/>
        <w:spacing w:before="360" w:after="120" w:line="276" w:lineRule="auto"/>
        <w:ind w:left="1412" w:right="11" w:hanging="1412"/>
        <w:jc w:val="both"/>
        <w:rPr>
          <w:rFonts w:eastAsia="Arial" w:cs="Arial"/>
          <w:b/>
          <w:bCs/>
          <w:color w:val="000000"/>
          <w:lang w:eastAsia="de-DE"/>
        </w:rPr>
      </w:pPr>
      <w:r>
        <w:rPr>
          <w:rFonts w:eastAsia="Arial" w:cs="Arial"/>
          <w:b/>
          <w:bCs/>
          <w:color w:val="000000"/>
          <w:lang w:eastAsia="de-DE"/>
        </w:rPr>
        <w:t>Teil B</w:t>
      </w:r>
    </w:p>
    <w:p w14:paraId="64435C45" w14:textId="523A4B31" w:rsidR="001717C4" w:rsidRDefault="001717C4"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Anlage B3.1:</w:t>
      </w:r>
      <w:r>
        <w:rPr>
          <w:rFonts w:eastAsia="Arial" w:cs="Arial"/>
          <w:color w:val="000000"/>
          <w:lang w:eastAsia="de-DE"/>
        </w:rPr>
        <w:tab/>
      </w:r>
      <w:r w:rsidR="008E2EF3" w:rsidRPr="008E2EF3">
        <w:rPr>
          <w:rFonts w:eastAsia="Arial" w:cs="Arial"/>
          <w:color w:val="000000"/>
          <w:lang w:eastAsia="de-DE"/>
        </w:rPr>
        <w:t>Bayerische Rahmenleistungsvereinbarung für Leistungen im Arbeitsbereich nach § 58 SGB IX in einer Werkstatt für behinderte Menschen (WfbM) nach § 219 SGB IX</w:t>
      </w:r>
    </w:p>
    <w:p w14:paraId="1F6E528D" w14:textId="6B3432AD" w:rsidR="001717C4" w:rsidRDefault="001717C4"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b/>
        <w:t>Anlage B3.1.1</w:t>
      </w:r>
      <w:r w:rsidR="005D4E1D">
        <w:rPr>
          <w:rFonts w:eastAsia="Arial" w:cs="Arial"/>
          <w:color w:val="000000"/>
          <w:lang w:eastAsia="de-DE"/>
        </w:rPr>
        <w:t xml:space="preserve"> </w:t>
      </w:r>
      <w:r w:rsidR="008E2EF3" w:rsidRPr="008E2EF3">
        <w:rPr>
          <w:rFonts w:eastAsia="Arial" w:cs="Arial"/>
          <w:color w:val="000000"/>
          <w:lang w:eastAsia="de-DE"/>
        </w:rPr>
        <w:t>Basisstellenplan im Arbeitsbereich nach § 58 SGB IX in einer Werkstatt für behinderte Menschen (WfbM) nach § 219 SGB IX</w:t>
      </w:r>
    </w:p>
    <w:p w14:paraId="654EBEB6" w14:textId="535CB003" w:rsidR="001717C4" w:rsidRDefault="001717C4"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b/>
        <w:t>Anlage B3.1.2</w:t>
      </w:r>
      <w:r w:rsidR="005D4E1D">
        <w:rPr>
          <w:rFonts w:eastAsia="Arial" w:cs="Arial"/>
          <w:color w:val="000000"/>
          <w:lang w:eastAsia="de-DE"/>
        </w:rPr>
        <w:t xml:space="preserve"> </w:t>
      </w:r>
      <w:r w:rsidR="008E2EF3" w:rsidRPr="008E2EF3">
        <w:rPr>
          <w:rFonts w:eastAsia="Arial" w:cs="Arial"/>
          <w:color w:val="000000"/>
          <w:lang w:eastAsia="de-DE"/>
        </w:rPr>
        <w:t>Platzfreihalteregelung im Arbeitsbereich nach § 58 SGB IX in einer Werkstatt für behinderte Menschen (WfbM) nach § 219 SGB IX</w:t>
      </w:r>
    </w:p>
    <w:p w14:paraId="4C552129" w14:textId="12E9ADA2" w:rsidR="001717C4" w:rsidRPr="00987314" w:rsidRDefault="001717C4" w:rsidP="007763F7">
      <w:pPr>
        <w:suppressAutoHyphens w:val="0"/>
        <w:spacing w:before="120" w:after="120" w:line="276" w:lineRule="auto"/>
        <w:ind w:left="1410" w:right="11" w:hanging="1410"/>
        <w:jc w:val="both"/>
        <w:rPr>
          <w:rFonts w:eastAsia="Arial" w:cs="Arial"/>
          <w:i/>
          <w:iCs/>
          <w:color w:val="000000"/>
          <w:lang w:eastAsia="de-DE"/>
        </w:rPr>
      </w:pPr>
      <w:r>
        <w:rPr>
          <w:rFonts w:eastAsia="Arial" w:cs="Arial"/>
          <w:color w:val="000000"/>
          <w:lang w:eastAsia="de-DE"/>
        </w:rPr>
        <w:tab/>
        <w:t>Anlage B3.1.3</w:t>
      </w:r>
      <w:r w:rsidR="005D4E1D">
        <w:rPr>
          <w:rFonts w:eastAsia="Arial" w:cs="Arial"/>
          <w:color w:val="000000"/>
          <w:lang w:eastAsia="de-DE"/>
        </w:rPr>
        <w:t xml:space="preserve"> </w:t>
      </w:r>
      <w:r w:rsidR="008E2EF3" w:rsidRPr="008E2EF3">
        <w:rPr>
          <w:rFonts w:eastAsia="Arial" w:cs="Arial"/>
          <w:color w:val="000000"/>
          <w:lang w:eastAsia="de-DE"/>
        </w:rPr>
        <w:t>Vereinbarung zur verkürzten Beschäftigungszeit im Arbeitsbereich der Werkstatt für behinderte Menschen (</w:t>
      </w:r>
      <w:proofErr w:type="spellStart"/>
      <w:r w:rsidR="008E2EF3" w:rsidRPr="008E2EF3">
        <w:rPr>
          <w:rFonts w:eastAsia="Arial" w:cs="Arial"/>
          <w:color w:val="000000"/>
          <w:lang w:eastAsia="de-DE"/>
        </w:rPr>
        <w:t>WfbM</w:t>
      </w:r>
      <w:proofErr w:type="spellEnd"/>
      <w:r w:rsidR="008E2EF3" w:rsidRPr="008E2EF3">
        <w:rPr>
          <w:rFonts w:eastAsia="Arial" w:cs="Arial"/>
          <w:color w:val="000000"/>
          <w:lang w:eastAsia="de-DE"/>
        </w:rPr>
        <w:t>)</w:t>
      </w:r>
      <w:r w:rsidR="008E2EF3">
        <w:rPr>
          <w:rFonts w:eastAsia="Arial" w:cs="Arial"/>
          <w:color w:val="000000"/>
          <w:lang w:eastAsia="de-DE"/>
        </w:rPr>
        <w:t xml:space="preserve"> </w:t>
      </w:r>
      <w:bookmarkStart w:id="71" w:name="_Hlk138672435"/>
      <w:r w:rsidR="008E2EF3">
        <w:rPr>
          <w:rFonts w:eastAsia="Arial" w:cs="Arial"/>
          <w:color w:val="000000"/>
          <w:lang w:eastAsia="de-DE"/>
        </w:rPr>
        <w:t>nach § 219 SGB IX</w:t>
      </w:r>
      <w:bookmarkEnd w:id="71"/>
      <w:r w:rsidR="00987314">
        <w:rPr>
          <w:rFonts w:eastAsia="Arial" w:cs="Arial"/>
          <w:color w:val="000000"/>
          <w:lang w:eastAsia="de-DE"/>
        </w:rPr>
        <w:t xml:space="preserve"> </w:t>
      </w:r>
      <w:r w:rsidR="00987314">
        <w:rPr>
          <w:rFonts w:eastAsia="Arial" w:cs="Arial"/>
          <w:color w:val="000000"/>
          <w:lang w:eastAsia="de-DE"/>
        </w:rPr>
        <w:br/>
      </w:r>
      <w:r w:rsidR="00987314">
        <w:rPr>
          <w:rFonts w:eastAsia="Arial" w:cs="Arial"/>
          <w:i/>
          <w:iCs/>
          <w:color w:val="000000"/>
          <w:lang w:eastAsia="de-DE"/>
        </w:rPr>
        <w:t>(in Bearbeitung)</w:t>
      </w:r>
    </w:p>
    <w:p w14:paraId="3046ED52" w14:textId="28A2BBAD" w:rsidR="001717C4" w:rsidRDefault="001717C4"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b/>
        <w:t>Anlage B3.1.4</w:t>
      </w:r>
      <w:r w:rsidR="005D4E1D">
        <w:rPr>
          <w:rFonts w:eastAsia="Arial" w:cs="Arial"/>
          <w:color w:val="000000"/>
          <w:lang w:eastAsia="de-DE"/>
        </w:rPr>
        <w:t xml:space="preserve"> </w:t>
      </w:r>
      <w:r w:rsidR="008E2EF3" w:rsidRPr="008E2EF3">
        <w:rPr>
          <w:rFonts w:eastAsia="Arial" w:cs="Arial"/>
          <w:color w:val="000000"/>
          <w:lang w:eastAsia="de-DE"/>
        </w:rPr>
        <w:t>Vereinbarung zur Implementierung und Evaluation der Bayerischen Rahmenleistungsvereinbarung für Leistungen im Arbeitsbereich nach § 58 SGB IX in einer Werkstatt für behinderte Menschen (WfbM) nach § 219 SGB IX</w:t>
      </w:r>
    </w:p>
    <w:p w14:paraId="658592CE" w14:textId="4947C77C" w:rsidR="00987314" w:rsidRPr="00987314" w:rsidRDefault="00987314" w:rsidP="007763F7">
      <w:pPr>
        <w:suppressAutoHyphens w:val="0"/>
        <w:spacing w:before="120" w:after="120" w:line="276" w:lineRule="auto"/>
        <w:ind w:left="1410" w:right="11" w:hanging="1410"/>
        <w:jc w:val="both"/>
        <w:rPr>
          <w:rFonts w:eastAsia="Arial" w:cs="Arial"/>
          <w:i/>
          <w:iCs/>
          <w:color w:val="000000"/>
          <w:lang w:eastAsia="de-DE"/>
        </w:rPr>
      </w:pPr>
      <w:r>
        <w:rPr>
          <w:rFonts w:eastAsia="Arial" w:cs="Arial"/>
          <w:color w:val="000000"/>
          <w:lang w:eastAsia="de-DE"/>
        </w:rPr>
        <w:tab/>
        <w:t xml:space="preserve">Anlage B3.1.5 Kalkulationstool </w:t>
      </w:r>
      <w:proofErr w:type="spellStart"/>
      <w:r>
        <w:rPr>
          <w:rFonts w:eastAsia="Arial" w:cs="Arial"/>
          <w:color w:val="000000"/>
          <w:lang w:eastAsia="de-DE"/>
        </w:rPr>
        <w:t>WfbM</w:t>
      </w:r>
      <w:proofErr w:type="spellEnd"/>
      <w:r>
        <w:rPr>
          <w:rFonts w:eastAsia="Arial" w:cs="Arial"/>
          <w:color w:val="000000"/>
          <w:lang w:eastAsia="de-DE"/>
        </w:rPr>
        <w:t xml:space="preserve"> (</w:t>
      </w:r>
      <w:r>
        <w:rPr>
          <w:rFonts w:eastAsia="Arial" w:cs="Arial"/>
          <w:i/>
          <w:iCs/>
          <w:color w:val="000000"/>
          <w:lang w:eastAsia="de-DE"/>
        </w:rPr>
        <w:t>in Bearbeitung)</w:t>
      </w:r>
    </w:p>
    <w:p w14:paraId="7BB9A616" w14:textId="0B986C53" w:rsidR="00977C50" w:rsidRDefault="00977C50" w:rsidP="007763F7">
      <w:pPr>
        <w:suppressAutoHyphens w:val="0"/>
        <w:spacing w:before="240" w:after="120" w:line="276" w:lineRule="auto"/>
        <w:ind w:left="1412" w:right="11" w:hanging="1412"/>
        <w:jc w:val="both"/>
        <w:rPr>
          <w:rFonts w:eastAsia="Arial" w:cs="Arial"/>
          <w:color w:val="000000"/>
          <w:lang w:eastAsia="de-DE"/>
        </w:rPr>
      </w:pPr>
      <w:r>
        <w:rPr>
          <w:rFonts w:eastAsia="Arial" w:cs="Arial"/>
          <w:color w:val="000000"/>
          <w:lang w:eastAsia="de-DE"/>
        </w:rPr>
        <w:t>Anlage B</w:t>
      </w:r>
      <w:r w:rsidR="001717C4">
        <w:rPr>
          <w:rFonts w:eastAsia="Arial" w:cs="Arial"/>
          <w:color w:val="000000"/>
          <w:lang w:eastAsia="de-DE"/>
        </w:rPr>
        <w:t>4.</w:t>
      </w:r>
      <w:r>
        <w:rPr>
          <w:rFonts w:eastAsia="Arial" w:cs="Arial"/>
          <w:color w:val="000000"/>
          <w:lang w:eastAsia="de-DE"/>
        </w:rPr>
        <w:t xml:space="preserve">1: </w:t>
      </w:r>
      <w:r>
        <w:rPr>
          <w:rFonts w:eastAsia="Arial" w:cs="Arial"/>
          <w:color w:val="000000"/>
          <w:lang w:eastAsia="de-DE"/>
        </w:rPr>
        <w:tab/>
        <w:t>Inhalt der Leistung der qualifizierten Assistenz nach den 9 Lebensbereichen der ICF</w:t>
      </w:r>
    </w:p>
    <w:p w14:paraId="2CAE0907" w14:textId="4566E6A2" w:rsidR="00977C50" w:rsidRPr="001717C4" w:rsidRDefault="001717C4" w:rsidP="007763F7">
      <w:pPr>
        <w:suppressAutoHyphens w:val="0"/>
        <w:spacing w:before="360" w:after="120" w:line="276" w:lineRule="auto"/>
        <w:ind w:left="1412" w:right="11" w:hanging="1412"/>
        <w:jc w:val="both"/>
        <w:rPr>
          <w:rFonts w:eastAsia="Arial" w:cs="Arial"/>
          <w:b/>
          <w:bCs/>
          <w:color w:val="000000"/>
          <w:lang w:eastAsia="de-DE"/>
        </w:rPr>
      </w:pPr>
      <w:r>
        <w:rPr>
          <w:rFonts w:eastAsia="Arial" w:cs="Arial"/>
          <w:b/>
          <w:bCs/>
          <w:color w:val="000000"/>
          <w:lang w:eastAsia="de-DE"/>
        </w:rPr>
        <w:t>Teil C</w:t>
      </w:r>
    </w:p>
    <w:p w14:paraId="31C233C7" w14:textId="530D9DE5" w:rsidR="00977C50" w:rsidRPr="00977C50" w:rsidRDefault="00977C50" w:rsidP="007763F7">
      <w:pPr>
        <w:suppressAutoHyphens w:val="0"/>
        <w:spacing w:before="120" w:after="120" w:line="276" w:lineRule="auto"/>
        <w:ind w:left="1410" w:right="11" w:hanging="1410"/>
        <w:jc w:val="both"/>
        <w:rPr>
          <w:rFonts w:eastAsia="Arial" w:cs="Arial"/>
          <w:color w:val="000000"/>
          <w:lang w:eastAsia="de-DE"/>
        </w:rPr>
      </w:pPr>
      <w:r>
        <w:rPr>
          <w:rFonts w:eastAsia="Arial" w:cs="Arial"/>
          <w:color w:val="000000"/>
          <w:lang w:eastAsia="de-DE"/>
        </w:rPr>
        <w:t>Anlage C1:</w:t>
      </w:r>
      <w:r>
        <w:rPr>
          <w:rFonts w:eastAsia="Arial" w:cs="Arial"/>
          <w:color w:val="000000"/>
          <w:lang w:eastAsia="de-DE"/>
        </w:rPr>
        <w:tab/>
        <w:t>Implementierungsliste neuer Rahmenleistungsvereinbarungen</w:t>
      </w:r>
    </w:p>
    <w:p w14:paraId="4D1612B4" w14:textId="77777777" w:rsidR="00977C50" w:rsidRPr="00977C50" w:rsidRDefault="00977C50" w:rsidP="00977C50">
      <w:pPr>
        <w:rPr>
          <w:rFonts w:eastAsia="Arial" w:cs="Arial"/>
          <w:lang w:eastAsia="de-DE"/>
        </w:rPr>
      </w:pPr>
    </w:p>
    <w:p w14:paraId="4A28AE55" w14:textId="4D8C11A3" w:rsidR="00577253" w:rsidRDefault="00577253" w:rsidP="00977C50">
      <w:pPr>
        <w:tabs>
          <w:tab w:val="left" w:pos="2595"/>
        </w:tabs>
        <w:rPr>
          <w:rFonts w:eastAsia="Arial" w:cs="Arial"/>
          <w:lang w:eastAsia="de-DE"/>
        </w:rPr>
      </w:pPr>
    </w:p>
    <w:p w14:paraId="049E639F" w14:textId="77777777" w:rsidR="00577253" w:rsidRPr="00577253" w:rsidRDefault="00577253" w:rsidP="00577253">
      <w:pPr>
        <w:rPr>
          <w:rFonts w:eastAsia="Arial" w:cs="Arial"/>
          <w:lang w:eastAsia="de-DE"/>
        </w:rPr>
      </w:pPr>
    </w:p>
    <w:p w14:paraId="118D72DC" w14:textId="0C010D28" w:rsidR="00577253" w:rsidRDefault="00577253" w:rsidP="00577253">
      <w:pPr>
        <w:rPr>
          <w:rFonts w:eastAsia="Arial" w:cs="Arial"/>
          <w:lang w:eastAsia="de-DE"/>
        </w:rPr>
      </w:pPr>
    </w:p>
    <w:p w14:paraId="1F62775F" w14:textId="19539D6C" w:rsidR="00977C50" w:rsidRPr="00577253" w:rsidRDefault="00577253" w:rsidP="00577253">
      <w:pPr>
        <w:tabs>
          <w:tab w:val="left" w:pos="7350"/>
        </w:tabs>
        <w:rPr>
          <w:rFonts w:eastAsia="Arial" w:cs="Arial"/>
          <w:lang w:eastAsia="de-DE"/>
        </w:rPr>
      </w:pPr>
      <w:r>
        <w:rPr>
          <w:rFonts w:eastAsia="Arial" w:cs="Arial"/>
          <w:lang w:eastAsia="de-DE"/>
        </w:rPr>
        <w:tab/>
      </w:r>
    </w:p>
    <w:sectPr w:rsidR="00977C50" w:rsidRPr="00577253" w:rsidSect="00036FB7">
      <w:headerReference w:type="default" r:id="rId12"/>
      <w:pgSz w:w="11906" w:h="16838"/>
      <w:pgMar w:top="851" w:right="1418" w:bottom="1134" w:left="1418"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D5EF" w14:textId="77777777" w:rsidR="001A6DB7" w:rsidRDefault="001A6DB7">
      <w:r>
        <w:separator/>
      </w:r>
    </w:p>
  </w:endnote>
  <w:endnote w:type="continuationSeparator" w:id="0">
    <w:p w14:paraId="7A3B69A7" w14:textId="77777777" w:rsidR="001A6DB7" w:rsidRDefault="001A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61F3" w14:textId="77777777" w:rsidR="004277E1" w:rsidRDefault="004277E1">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52FF" w14:textId="5FB8115A" w:rsidR="004277E1" w:rsidRPr="004B6D01" w:rsidRDefault="004277E1">
    <w:pPr>
      <w:spacing w:line="259" w:lineRule="auto"/>
      <w:ind w:right="-22"/>
      <w:jc w:val="right"/>
      <w:rPr>
        <w:sz w:val="18"/>
        <w:szCs w:val="18"/>
      </w:rPr>
    </w:pPr>
    <w:r w:rsidRPr="004B6D01">
      <w:rPr>
        <w:sz w:val="18"/>
        <w:szCs w:val="18"/>
      </w:rPr>
      <w:fldChar w:fldCharType="begin"/>
    </w:r>
    <w:r w:rsidRPr="004B6D01">
      <w:rPr>
        <w:sz w:val="18"/>
        <w:szCs w:val="18"/>
      </w:rPr>
      <w:instrText>PAGE</w:instrText>
    </w:r>
    <w:r w:rsidRPr="004B6D01">
      <w:rPr>
        <w:sz w:val="18"/>
        <w:szCs w:val="18"/>
      </w:rPr>
      <w:fldChar w:fldCharType="separate"/>
    </w:r>
    <w:r w:rsidR="00371528">
      <w:rPr>
        <w:noProof/>
        <w:sz w:val="18"/>
        <w:szCs w:val="18"/>
      </w:rPr>
      <w:t>20</w:t>
    </w:r>
    <w:r w:rsidRPr="004B6D01">
      <w:rPr>
        <w:sz w:val="18"/>
        <w:szCs w:val="18"/>
      </w:rPr>
      <w:fldChar w:fldCharType="end"/>
    </w:r>
    <w:r w:rsidRPr="004B6D01">
      <w:rPr>
        <w:sz w:val="18"/>
        <w:szCs w:val="18"/>
      </w:rPr>
      <w:t xml:space="preserve"> von </w:t>
    </w:r>
    <w:r>
      <w:rPr>
        <w:sz w:val="18"/>
        <w:szCs w:val="18"/>
      </w:rPr>
      <w:t>51</w:t>
    </w:r>
  </w:p>
  <w:p w14:paraId="260BC92B" w14:textId="77777777" w:rsidR="004277E1" w:rsidRDefault="004277E1">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3699" w14:textId="77777777" w:rsidR="001A6DB7" w:rsidRDefault="001A6DB7">
      <w:r>
        <w:separator/>
      </w:r>
    </w:p>
  </w:footnote>
  <w:footnote w:type="continuationSeparator" w:id="0">
    <w:p w14:paraId="03F45DFE" w14:textId="77777777" w:rsidR="001A6DB7" w:rsidRDefault="001A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1F24" w14:textId="2EA557F6" w:rsidR="004277E1" w:rsidRDefault="00E153F9">
    <w:pPr>
      <w:pStyle w:val="Kopfzeile"/>
    </w:pPr>
    <w:r>
      <w:pict w14:anchorId="6F6C708F">
        <v:shape id="_x0000_s1025"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89DA" w14:textId="182C46BF" w:rsidR="004277E1" w:rsidRDefault="004277E1" w:rsidP="00036FB7">
    <w:pPr>
      <w:spacing w:line="259" w:lineRule="auto"/>
    </w:pPr>
  </w:p>
  <w:p w14:paraId="1870398E" w14:textId="77777777" w:rsidR="004277E1" w:rsidRDefault="004277E1">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FDDA" w14:textId="4AF8EB30" w:rsidR="004277E1" w:rsidRDefault="004277E1" w:rsidP="00606A51">
    <w:pPr>
      <w:spacing w:line="259" w:lineRule="auto"/>
      <w:rPr>
        <w:sz w:val="16"/>
        <w:szCs w:val="16"/>
      </w:rPr>
    </w:pPr>
    <w:r w:rsidRPr="00606A51">
      <w:rPr>
        <w:sz w:val="16"/>
        <w:szCs w:val="16"/>
      </w:rPr>
      <w:t>Rahmenvertrag</w:t>
    </w:r>
    <w:r>
      <w:rPr>
        <w:sz w:val="16"/>
        <w:szCs w:val="16"/>
      </w:rPr>
      <w:t xml:space="preserve"> </w:t>
    </w:r>
    <w:r w:rsidRPr="00606A51">
      <w:rPr>
        <w:sz w:val="16"/>
        <w:szCs w:val="16"/>
      </w:rPr>
      <w:t>nach § 131 SGB IX</w:t>
    </w:r>
    <w:r>
      <w:rPr>
        <w:sz w:val="16"/>
        <w:szCs w:val="16"/>
      </w:rPr>
      <w:t xml:space="preserve"> </w:t>
    </w:r>
    <w:r w:rsidRPr="00606A51">
      <w:rPr>
        <w:sz w:val="16"/>
        <w:szCs w:val="16"/>
      </w:rPr>
      <w:t>in Bayern</w:t>
    </w:r>
  </w:p>
  <w:p w14:paraId="1AFC6F3C" w14:textId="77777777" w:rsidR="004277E1" w:rsidRDefault="004277E1">
    <w:pPr>
      <w:spacing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163"/>
    <w:multiLevelType w:val="hybridMultilevel"/>
    <w:tmpl w:val="6204A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9274E"/>
    <w:multiLevelType w:val="hybridMultilevel"/>
    <w:tmpl w:val="46CA0FB6"/>
    <w:lvl w:ilvl="0" w:tplc="507C3576">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B264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56A66"/>
    <w:multiLevelType w:val="multilevel"/>
    <w:tmpl w:val="2D0A208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53442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653CB"/>
    <w:multiLevelType w:val="multilevel"/>
    <w:tmpl w:val="4A74A3EA"/>
    <w:lvl w:ilvl="0">
      <w:start w:val="1"/>
      <w:numFmt w:val="decimal"/>
      <w:lvlText w:val="%1."/>
      <w:lvlJc w:val="left"/>
      <w:pPr>
        <w:tabs>
          <w:tab w:val="num" w:pos="0"/>
        </w:tabs>
        <w:ind w:left="1080"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8"/>
        <w:szCs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6" w15:restartNumberingAfterBreak="0">
    <w:nsid w:val="08403CB3"/>
    <w:multiLevelType w:val="hybridMultilevel"/>
    <w:tmpl w:val="0874C6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E82E55"/>
    <w:multiLevelType w:val="multilevel"/>
    <w:tmpl w:val="5E925ED4"/>
    <w:lvl w:ilvl="0">
      <w:start w:val="1"/>
      <w:numFmt w:val="decimal"/>
      <w:lvlText w:val="(%1)"/>
      <w:lvlJc w:val="left"/>
      <w:pPr>
        <w:tabs>
          <w:tab w:val="num" w:pos="0"/>
        </w:tabs>
        <w:ind w:left="709" w:firstLine="0"/>
      </w:pPr>
      <w:rPr>
        <w:rFonts w:eastAsia="Arial" w:cs="Arial"/>
        <w:b w:val="0"/>
        <w:i w:val="0"/>
        <w:strike w:val="0"/>
        <w:dstrike w:val="0"/>
        <w:color w:val="000000"/>
        <w:position w:val="0"/>
        <w:sz w:val="22"/>
        <w:szCs w:val="22"/>
        <w:u w:val="none" w:color="000000"/>
        <w:vertAlign w:val="baseline"/>
      </w:rPr>
    </w:lvl>
    <w:lvl w:ilvl="1">
      <w:start w:val="1"/>
      <w:numFmt w:val="bullet"/>
      <w:lvlText w:val="-"/>
      <w:lvlJc w:val="left"/>
      <w:pPr>
        <w:tabs>
          <w:tab w:val="num" w:pos="0"/>
        </w:tabs>
        <w:ind w:left="1137" w:firstLine="0"/>
      </w:pPr>
      <w:rPr>
        <w:rFonts w:ascii="Verdana" w:hAnsi="Verdana" w:cs="Verdana" w:hint="default"/>
      </w:rPr>
    </w:lvl>
    <w:lvl w:ilvl="2">
      <w:start w:val="1"/>
      <w:numFmt w:val="bullet"/>
      <w:lvlText w:val="▪"/>
      <w:lvlJc w:val="left"/>
      <w:pPr>
        <w:tabs>
          <w:tab w:val="num" w:pos="0"/>
        </w:tabs>
        <w:ind w:left="1788" w:firstLine="0"/>
      </w:pPr>
      <w:rPr>
        <w:rFonts w:ascii="Verdana" w:hAnsi="Verdana" w:cs="Verdana" w:hint="default"/>
      </w:rPr>
    </w:lvl>
    <w:lvl w:ilvl="3">
      <w:start w:val="1"/>
      <w:numFmt w:val="bullet"/>
      <w:lvlText w:val="•"/>
      <w:lvlJc w:val="left"/>
      <w:pPr>
        <w:tabs>
          <w:tab w:val="num" w:pos="0"/>
        </w:tabs>
        <w:ind w:left="2508" w:firstLine="0"/>
      </w:pPr>
      <w:rPr>
        <w:rFonts w:ascii="Verdana" w:hAnsi="Verdana" w:cs="Verdana" w:hint="default"/>
      </w:rPr>
    </w:lvl>
    <w:lvl w:ilvl="4">
      <w:start w:val="1"/>
      <w:numFmt w:val="bullet"/>
      <w:lvlText w:val="o"/>
      <w:lvlJc w:val="left"/>
      <w:pPr>
        <w:tabs>
          <w:tab w:val="num" w:pos="0"/>
        </w:tabs>
        <w:ind w:left="3228" w:firstLine="0"/>
      </w:pPr>
      <w:rPr>
        <w:rFonts w:ascii="Verdana" w:hAnsi="Verdana" w:cs="Verdana" w:hint="default"/>
      </w:rPr>
    </w:lvl>
    <w:lvl w:ilvl="5">
      <w:start w:val="1"/>
      <w:numFmt w:val="bullet"/>
      <w:lvlText w:val="▪"/>
      <w:lvlJc w:val="left"/>
      <w:pPr>
        <w:tabs>
          <w:tab w:val="num" w:pos="0"/>
        </w:tabs>
        <w:ind w:left="3948" w:firstLine="0"/>
      </w:pPr>
      <w:rPr>
        <w:rFonts w:ascii="Verdana" w:hAnsi="Verdana" w:cs="Verdana" w:hint="default"/>
      </w:rPr>
    </w:lvl>
    <w:lvl w:ilvl="6">
      <w:start w:val="1"/>
      <w:numFmt w:val="bullet"/>
      <w:lvlText w:val="•"/>
      <w:lvlJc w:val="left"/>
      <w:pPr>
        <w:tabs>
          <w:tab w:val="num" w:pos="0"/>
        </w:tabs>
        <w:ind w:left="4668" w:firstLine="0"/>
      </w:pPr>
      <w:rPr>
        <w:rFonts w:ascii="Verdana" w:hAnsi="Verdana" w:cs="Verdana" w:hint="default"/>
      </w:rPr>
    </w:lvl>
    <w:lvl w:ilvl="7">
      <w:start w:val="1"/>
      <w:numFmt w:val="bullet"/>
      <w:lvlText w:val="o"/>
      <w:lvlJc w:val="left"/>
      <w:pPr>
        <w:tabs>
          <w:tab w:val="num" w:pos="0"/>
        </w:tabs>
        <w:ind w:left="5388" w:firstLine="0"/>
      </w:pPr>
      <w:rPr>
        <w:rFonts w:ascii="Verdana" w:hAnsi="Verdana" w:cs="Verdana" w:hint="default"/>
      </w:rPr>
    </w:lvl>
    <w:lvl w:ilvl="8">
      <w:start w:val="1"/>
      <w:numFmt w:val="bullet"/>
      <w:lvlText w:val="▪"/>
      <w:lvlJc w:val="left"/>
      <w:pPr>
        <w:tabs>
          <w:tab w:val="num" w:pos="0"/>
        </w:tabs>
        <w:ind w:left="6108" w:firstLine="0"/>
      </w:pPr>
      <w:rPr>
        <w:rFonts w:ascii="Verdana" w:hAnsi="Verdana" w:cs="Verdana" w:hint="default"/>
      </w:rPr>
    </w:lvl>
  </w:abstractNum>
  <w:abstractNum w:abstractNumId="8" w15:restartNumberingAfterBreak="0">
    <w:nsid w:val="0A075D4C"/>
    <w:multiLevelType w:val="multilevel"/>
    <w:tmpl w:val="B54CD978"/>
    <w:lvl w:ilvl="0">
      <w:start w:val="1"/>
      <w:numFmt w:val="decimal"/>
      <w:lvlText w:val="%1."/>
      <w:lvlJc w:val="left"/>
      <w:pPr>
        <w:tabs>
          <w:tab w:val="num" w:pos="0"/>
        </w:tabs>
        <w:ind w:left="1080" w:hanging="360"/>
      </w:pPr>
      <w:rPr>
        <w:rFonts w:eastAsia="Arial" w:cs="Arial" w:hint="default"/>
      </w:rPr>
    </w:lvl>
    <w:lvl w:ilvl="1">
      <w:start w:val="2"/>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9" w15:restartNumberingAfterBreak="0">
    <w:nsid w:val="0A417E1A"/>
    <w:multiLevelType w:val="hybridMultilevel"/>
    <w:tmpl w:val="FFF86EA2"/>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0A8F44D3"/>
    <w:multiLevelType w:val="hybridMultilevel"/>
    <w:tmpl w:val="A0148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33F0E"/>
    <w:multiLevelType w:val="multilevel"/>
    <w:tmpl w:val="22684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2A79F6"/>
    <w:multiLevelType w:val="hybridMultilevel"/>
    <w:tmpl w:val="516ADA9C"/>
    <w:lvl w:ilvl="0" w:tplc="58C6FF1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0E3618"/>
    <w:multiLevelType w:val="multilevel"/>
    <w:tmpl w:val="C9764AE0"/>
    <w:lvl w:ilvl="0">
      <w:start w:val="1"/>
      <w:numFmt w:val="decimal"/>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4" w15:restartNumberingAfterBreak="0">
    <w:nsid w:val="0E743B5D"/>
    <w:multiLevelType w:val="multilevel"/>
    <w:tmpl w:val="226AB004"/>
    <w:lvl w:ilvl="0">
      <w:start w:val="1"/>
      <w:numFmt w:val="decimal"/>
      <w:lvlText w:val="%1."/>
      <w:lvlJc w:val="left"/>
      <w:pPr>
        <w:tabs>
          <w:tab w:val="num" w:pos="0"/>
        </w:tabs>
        <w:ind w:left="439" w:firstLine="0"/>
      </w:pPr>
      <w:rPr>
        <w:rFonts w:eastAsia="Arial" w:cs="Arial"/>
        <w:b/>
        <w:bCs/>
        <w:i w:val="0"/>
        <w:strike w:val="0"/>
        <w:dstrike w:val="0"/>
        <w:color w:val="000000"/>
        <w:position w:val="0"/>
        <w:sz w:val="22"/>
        <w:szCs w:val="22"/>
        <w:u w:val="none"/>
        <w:vertAlign w:val="baseline"/>
      </w:rPr>
    </w:lvl>
    <w:lvl w:ilvl="1">
      <w:start w:val="1"/>
      <w:numFmt w:val="lowerLetter"/>
      <w:lvlText w:val="%2"/>
      <w:lvlJc w:val="left"/>
      <w:pPr>
        <w:tabs>
          <w:tab w:val="num" w:pos="0"/>
        </w:tabs>
        <w:ind w:left="1080" w:firstLine="0"/>
      </w:pPr>
      <w:rPr>
        <w:rFonts w:eastAsia="Arial" w:cs="Arial"/>
        <w:b/>
        <w:bCs/>
        <w:i w:val="0"/>
        <w:strike w:val="0"/>
        <w:dstrike w:val="0"/>
        <w:color w:val="000000"/>
        <w:position w:val="0"/>
        <w:sz w:val="22"/>
        <w:szCs w:val="22"/>
        <w:u w:val="none"/>
        <w:vertAlign w:val="baseline"/>
      </w:rPr>
    </w:lvl>
    <w:lvl w:ilvl="2">
      <w:start w:val="1"/>
      <w:numFmt w:val="lowerRoman"/>
      <w:lvlText w:val="%3"/>
      <w:lvlJc w:val="left"/>
      <w:pPr>
        <w:tabs>
          <w:tab w:val="num" w:pos="0"/>
        </w:tabs>
        <w:ind w:left="1800" w:firstLine="0"/>
      </w:pPr>
      <w:rPr>
        <w:rFonts w:eastAsia="Arial" w:cs="Arial"/>
        <w:b/>
        <w:bCs/>
        <w:i w:val="0"/>
        <w:strike w:val="0"/>
        <w:dstrike w:val="0"/>
        <w:color w:val="000000"/>
        <w:position w:val="0"/>
        <w:sz w:val="22"/>
        <w:szCs w:val="22"/>
        <w:u w:val="none"/>
        <w:vertAlign w:val="baseline"/>
      </w:rPr>
    </w:lvl>
    <w:lvl w:ilvl="3">
      <w:start w:val="1"/>
      <w:numFmt w:val="decimal"/>
      <w:lvlText w:val="%4"/>
      <w:lvlJc w:val="left"/>
      <w:pPr>
        <w:tabs>
          <w:tab w:val="num" w:pos="0"/>
        </w:tabs>
        <w:ind w:left="2520" w:firstLine="0"/>
      </w:pPr>
      <w:rPr>
        <w:rFonts w:eastAsia="Arial" w:cs="Arial"/>
        <w:b/>
        <w:bCs/>
        <w:i w:val="0"/>
        <w:strike w:val="0"/>
        <w:dstrike w:val="0"/>
        <w:color w:val="000000"/>
        <w:position w:val="0"/>
        <w:sz w:val="22"/>
        <w:szCs w:val="22"/>
        <w:u w:val="none"/>
        <w:vertAlign w:val="baseline"/>
      </w:rPr>
    </w:lvl>
    <w:lvl w:ilvl="4">
      <w:start w:val="1"/>
      <w:numFmt w:val="lowerLetter"/>
      <w:lvlText w:val="%5"/>
      <w:lvlJc w:val="left"/>
      <w:pPr>
        <w:tabs>
          <w:tab w:val="num" w:pos="0"/>
        </w:tabs>
        <w:ind w:left="3240" w:firstLine="0"/>
      </w:pPr>
      <w:rPr>
        <w:rFonts w:eastAsia="Arial" w:cs="Arial"/>
        <w:b/>
        <w:bCs/>
        <w:i w:val="0"/>
        <w:strike w:val="0"/>
        <w:dstrike w:val="0"/>
        <w:color w:val="000000"/>
        <w:position w:val="0"/>
        <w:sz w:val="22"/>
        <w:szCs w:val="22"/>
        <w:u w:val="none"/>
        <w:vertAlign w:val="baseline"/>
      </w:rPr>
    </w:lvl>
    <w:lvl w:ilvl="5">
      <w:start w:val="1"/>
      <w:numFmt w:val="lowerRoman"/>
      <w:lvlText w:val="%6"/>
      <w:lvlJc w:val="left"/>
      <w:pPr>
        <w:tabs>
          <w:tab w:val="num" w:pos="0"/>
        </w:tabs>
        <w:ind w:left="3960" w:firstLine="0"/>
      </w:pPr>
      <w:rPr>
        <w:rFonts w:eastAsia="Arial" w:cs="Arial"/>
        <w:b/>
        <w:bCs/>
        <w:i w:val="0"/>
        <w:strike w:val="0"/>
        <w:dstrike w:val="0"/>
        <w:color w:val="000000"/>
        <w:position w:val="0"/>
        <w:sz w:val="22"/>
        <w:szCs w:val="22"/>
        <w:u w:val="none"/>
        <w:vertAlign w:val="baseline"/>
      </w:rPr>
    </w:lvl>
    <w:lvl w:ilvl="6">
      <w:start w:val="1"/>
      <w:numFmt w:val="decimal"/>
      <w:lvlText w:val="%7"/>
      <w:lvlJc w:val="left"/>
      <w:pPr>
        <w:tabs>
          <w:tab w:val="num" w:pos="0"/>
        </w:tabs>
        <w:ind w:left="4680" w:firstLine="0"/>
      </w:pPr>
      <w:rPr>
        <w:rFonts w:eastAsia="Arial" w:cs="Arial"/>
        <w:b/>
        <w:bCs/>
        <w:i w:val="0"/>
        <w:strike w:val="0"/>
        <w:dstrike w:val="0"/>
        <w:color w:val="000000"/>
        <w:position w:val="0"/>
        <w:sz w:val="22"/>
        <w:szCs w:val="22"/>
        <w:u w:val="none"/>
        <w:vertAlign w:val="baseline"/>
      </w:rPr>
    </w:lvl>
    <w:lvl w:ilvl="7">
      <w:start w:val="1"/>
      <w:numFmt w:val="lowerLetter"/>
      <w:lvlText w:val="%8"/>
      <w:lvlJc w:val="left"/>
      <w:pPr>
        <w:tabs>
          <w:tab w:val="num" w:pos="0"/>
        </w:tabs>
        <w:ind w:left="5400" w:firstLine="0"/>
      </w:pPr>
      <w:rPr>
        <w:rFonts w:eastAsia="Arial" w:cs="Arial"/>
        <w:b/>
        <w:bCs/>
        <w:i w:val="0"/>
        <w:strike w:val="0"/>
        <w:dstrike w:val="0"/>
        <w:color w:val="000000"/>
        <w:position w:val="0"/>
        <w:sz w:val="22"/>
        <w:szCs w:val="22"/>
        <w:u w:val="none"/>
        <w:vertAlign w:val="baseline"/>
      </w:rPr>
    </w:lvl>
    <w:lvl w:ilvl="8">
      <w:start w:val="1"/>
      <w:numFmt w:val="lowerRoman"/>
      <w:lvlText w:val="%9"/>
      <w:lvlJc w:val="left"/>
      <w:pPr>
        <w:tabs>
          <w:tab w:val="num" w:pos="0"/>
        </w:tabs>
        <w:ind w:left="6120" w:firstLine="0"/>
      </w:pPr>
      <w:rPr>
        <w:rFonts w:eastAsia="Arial" w:cs="Arial"/>
        <w:b/>
        <w:bCs/>
        <w:i w:val="0"/>
        <w:strike w:val="0"/>
        <w:dstrike w:val="0"/>
        <w:color w:val="000000"/>
        <w:position w:val="0"/>
        <w:sz w:val="22"/>
        <w:szCs w:val="22"/>
        <w:u w:val="none"/>
        <w:vertAlign w:val="baseline"/>
      </w:rPr>
    </w:lvl>
  </w:abstractNum>
  <w:abstractNum w:abstractNumId="15" w15:restartNumberingAfterBreak="0">
    <w:nsid w:val="0F7936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8F79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0226D8"/>
    <w:multiLevelType w:val="hybridMultilevel"/>
    <w:tmpl w:val="D76864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2D51BD1"/>
    <w:multiLevelType w:val="multilevel"/>
    <w:tmpl w:val="4A74A3EA"/>
    <w:lvl w:ilvl="0">
      <w:start w:val="1"/>
      <w:numFmt w:val="decimal"/>
      <w:lvlText w:val="%1."/>
      <w:lvlJc w:val="left"/>
      <w:pPr>
        <w:tabs>
          <w:tab w:val="num" w:pos="0"/>
        </w:tabs>
        <w:ind w:left="1080"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8"/>
        <w:szCs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19" w15:restartNumberingAfterBreak="0">
    <w:nsid w:val="139E40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3ED1875"/>
    <w:multiLevelType w:val="multilevel"/>
    <w:tmpl w:val="C13254C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4A105DE"/>
    <w:multiLevelType w:val="multilevel"/>
    <w:tmpl w:val="67AE0966"/>
    <w:lvl w:ilvl="0">
      <w:start w:val="1"/>
      <w:numFmt w:val="lowerLetter"/>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2" w15:restartNumberingAfterBreak="0">
    <w:nsid w:val="156D1D21"/>
    <w:multiLevelType w:val="multilevel"/>
    <w:tmpl w:val="4114EA8A"/>
    <w:lvl w:ilvl="0">
      <w:start w:val="1"/>
      <w:numFmt w:val="decimal"/>
      <w:lvlText w:val="%1."/>
      <w:lvlJc w:val="left"/>
      <w:pPr>
        <w:tabs>
          <w:tab w:val="num" w:pos="0"/>
        </w:tabs>
        <w:ind w:left="708"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080" w:firstLine="0"/>
      </w:pPr>
      <w:rPr>
        <w:rFonts w:eastAsia="Arial" w:cs="Arial"/>
        <w:b w:val="0"/>
        <w:i w:val="0"/>
        <w:strike w:val="0"/>
        <w:dstrike w:val="0"/>
        <w:color w:val="000000"/>
        <w:position w:val="0"/>
        <w:sz w:val="24"/>
        <w:szCs w:val="24"/>
        <w:u w:val="none"/>
        <w:vertAlign w:val="baseline"/>
      </w:rPr>
    </w:lvl>
    <w:lvl w:ilvl="2">
      <w:start w:val="1"/>
      <w:numFmt w:val="lowerRoman"/>
      <w:lvlText w:val="%3"/>
      <w:lvlJc w:val="left"/>
      <w:pPr>
        <w:tabs>
          <w:tab w:val="num" w:pos="0"/>
        </w:tabs>
        <w:ind w:left="1800" w:firstLine="0"/>
      </w:pPr>
      <w:rPr>
        <w:rFonts w:eastAsia="Arial" w:cs="Arial"/>
        <w:b w:val="0"/>
        <w:i w:val="0"/>
        <w:strike w:val="0"/>
        <w:dstrike w:val="0"/>
        <w:color w:val="000000"/>
        <w:position w:val="0"/>
        <w:sz w:val="24"/>
        <w:szCs w:val="24"/>
        <w:u w:val="none"/>
        <w:vertAlign w:val="baseline"/>
      </w:rPr>
    </w:lvl>
    <w:lvl w:ilvl="3">
      <w:start w:val="1"/>
      <w:numFmt w:val="decimal"/>
      <w:lvlText w:val="%4"/>
      <w:lvlJc w:val="left"/>
      <w:pPr>
        <w:tabs>
          <w:tab w:val="num" w:pos="0"/>
        </w:tabs>
        <w:ind w:left="2520" w:firstLine="0"/>
      </w:pPr>
      <w:rPr>
        <w:rFonts w:eastAsia="Arial" w:cs="Arial"/>
        <w:b w:val="0"/>
        <w:i w:val="0"/>
        <w:strike w:val="0"/>
        <w:dstrike w:val="0"/>
        <w:color w:val="000000"/>
        <w:position w:val="0"/>
        <w:sz w:val="24"/>
        <w:szCs w:val="24"/>
        <w:u w:val="none"/>
        <w:vertAlign w:val="baseline"/>
      </w:rPr>
    </w:lvl>
    <w:lvl w:ilvl="4">
      <w:start w:val="1"/>
      <w:numFmt w:val="lowerLetter"/>
      <w:lvlText w:val="%5"/>
      <w:lvlJc w:val="left"/>
      <w:pPr>
        <w:tabs>
          <w:tab w:val="num" w:pos="0"/>
        </w:tabs>
        <w:ind w:left="3240" w:firstLine="0"/>
      </w:pPr>
      <w:rPr>
        <w:rFonts w:eastAsia="Arial" w:cs="Arial"/>
        <w:b w:val="0"/>
        <w:i w:val="0"/>
        <w:strike w:val="0"/>
        <w:dstrike w:val="0"/>
        <w:color w:val="000000"/>
        <w:position w:val="0"/>
        <w:sz w:val="24"/>
        <w:szCs w:val="24"/>
        <w:u w:val="none"/>
        <w:vertAlign w:val="baseline"/>
      </w:rPr>
    </w:lvl>
    <w:lvl w:ilvl="5">
      <w:start w:val="1"/>
      <w:numFmt w:val="lowerRoman"/>
      <w:lvlText w:val="%6"/>
      <w:lvlJc w:val="left"/>
      <w:pPr>
        <w:tabs>
          <w:tab w:val="num" w:pos="0"/>
        </w:tabs>
        <w:ind w:left="3960" w:firstLine="0"/>
      </w:pPr>
      <w:rPr>
        <w:rFonts w:eastAsia="Arial" w:cs="Arial"/>
        <w:b w:val="0"/>
        <w:i w:val="0"/>
        <w:strike w:val="0"/>
        <w:dstrike w:val="0"/>
        <w:color w:val="000000"/>
        <w:position w:val="0"/>
        <w:sz w:val="24"/>
        <w:szCs w:val="24"/>
        <w:u w:val="none"/>
        <w:vertAlign w:val="baseline"/>
      </w:rPr>
    </w:lvl>
    <w:lvl w:ilvl="6">
      <w:start w:val="1"/>
      <w:numFmt w:val="decimal"/>
      <w:lvlText w:val="%7"/>
      <w:lvlJc w:val="left"/>
      <w:pPr>
        <w:tabs>
          <w:tab w:val="num" w:pos="0"/>
        </w:tabs>
        <w:ind w:left="4680" w:firstLine="0"/>
      </w:pPr>
      <w:rPr>
        <w:rFonts w:eastAsia="Arial" w:cs="Arial"/>
        <w:b w:val="0"/>
        <w:i w:val="0"/>
        <w:strike w:val="0"/>
        <w:dstrike w:val="0"/>
        <w:color w:val="000000"/>
        <w:position w:val="0"/>
        <w:sz w:val="24"/>
        <w:szCs w:val="24"/>
        <w:u w:val="none"/>
        <w:vertAlign w:val="baseline"/>
      </w:rPr>
    </w:lvl>
    <w:lvl w:ilvl="7">
      <w:start w:val="1"/>
      <w:numFmt w:val="lowerLetter"/>
      <w:lvlText w:val="%8"/>
      <w:lvlJc w:val="left"/>
      <w:pPr>
        <w:tabs>
          <w:tab w:val="num" w:pos="0"/>
        </w:tabs>
        <w:ind w:left="5400" w:firstLine="0"/>
      </w:pPr>
      <w:rPr>
        <w:rFonts w:eastAsia="Arial" w:cs="Arial"/>
        <w:b w:val="0"/>
        <w:i w:val="0"/>
        <w:strike w:val="0"/>
        <w:dstrike w:val="0"/>
        <w:color w:val="000000"/>
        <w:position w:val="0"/>
        <w:sz w:val="24"/>
        <w:szCs w:val="24"/>
        <w:u w:val="none"/>
        <w:vertAlign w:val="baseline"/>
      </w:rPr>
    </w:lvl>
    <w:lvl w:ilvl="8">
      <w:start w:val="1"/>
      <w:numFmt w:val="lowerRoman"/>
      <w:lvlText w:val="%9"/>
      <w:lvlJc w:val="left"/>
      <w:pPr>
        <w:tabs>
          <w:tab w:val="num" w:pos="0"/>
        </w:tabs>
        <w:ind w:left="6120" w:firstLine="0"/>
      </w:pPr>
      <w:rPr>
        <w:rFonts w:eastAsia="Arial" w:cs="Arial"/>
        <w:b w:val="0"/>
        <w:i w:val="0"/>
        <w:strike w:val="0"/>
        <w:dstrike w:val="0"/>
        <w:color w:val="000000"/>
        <w:position w:val="0"/>
        <w:sz w:val="24"/>
        <w:szCs w:val="24"/>
        <w:u w:val="none"/>
        <w:vertAlign w:val="baseline"/>
      </w:rPr>
    </w:lvl>
  </w:abstractNum>
  <w:abstractNum w:abstractNumId="23" w15:restartNumberingAfterBreak="0">
    <w:nsid w:val="16BE25C0"/>
    <w:multiLevelType w:val="multilevel"/>
    <w:tmpl w:val="BA5CD59A"/>
    <w:lvl w:ilvl="0">
      <w:start w:val="1"/>
      <w:numFmt w:val="decimal"/>
      <w:lvlText w:val="(%1)"/>
      <w:lvlJc w:val="left"/>
      <w:pPr>
        <w:tabs>
          <w:tab w:val="num" w:pos="0"/>
        </w:tabs>
        <w:ind w:left="720"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740202D"/>
    <w:multiLevelType w:val="multilevel"/>
    <w:tmpl w:val="193691D8"/>
    <w:lvl w:ilvl="0">
      <w:start w:val="1"/>
      <w:numFmt w:val="decimal"/>
      <w:lvlText w:val="(%1)"/>
      <w:lvlJc w:val="left"/>
      <w:pPr>
        <w:tabs>
          <w:tab w:val="num" w:pos="0"/>
        </w:tabs>
        <w:ind w:left="708"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357"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07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79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51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23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95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67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397" w:firstLine="0"/>
      </w:pPr>
      <w:rPr>
        <w:rFonts w:eastAsia="Arial" w:cs="Arial"/>
        <w:b w:val="0"/>
        <w:i w:val="0"/>
        <w:strike w:val="0"/>
        <w:dstrike w:val="0"/>
        <w:color w:val="000000"/>
        <w:position w:val="0"/>
        <w:sz w:val="22"/>
        <w:szCs w:val="22"/>
        <w:u w:val="none" w:color="000000"/>
        <w:vertAlign w:val="baseline"/>
      </w:rPr>
    </w:lvl>
  </w:abstractNum>
  <w:abstractNum w:abstractNumId="25" w15:restartNumberingAfterBreak="0">
    <w:nsid w:val="1A4E4D92"/>
    <w:multiLevelType w:val="multilevel"/>
    <w:tmpl w:val="39CC922A"/>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vertAlign w:val="baseline"/>
      </w:rPr>
    </w:lvl>
  </w:abstractNum>
  <w:abstractNum w:abstractNumId="26" w15:restartNumberingAfterBreak="0">
    <w:nsid w:val="1AF57213"/>
    <w:multiLevelType w:val="multilevel"/>
    <w:tmpl w:val="0C742BDE"/>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vertAlign w:val="baseline"/>
      </w:rPr>
    </w:lvl>
  </w:abstractNum>
  <w:abstractNum w:abstractNumId="27" w15:restartNumberingAfterBreak="0">
    <w:nsid w:val="1B413C45"/>
    <w:multiLevelType w:val="hybridMultilevel"/>
    <w:tmpl w:val="CDA4992E"/>
    <w:lvl w:ilvl="0" w:tplc="229647B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1B4D1D8D"/>
    <w:multiLevelType w:val="hybridMultilevel"/>
    <w:tmpl w:val="D33C64B6"/>
    <w:lvl w:ilvl="0" w:tplc="93B06A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B8443E4"/>
    <w:multiLevelType w:val="multilevel"/>
    <w:tmpl w:val="A3662B70"/>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color="000000"/>
        <w:vertAlign w:val="baseline"/>
      </w:rPr>
    </w:lvl>
  </w:abstractNum>
  <w:abstractNum w:abstractNumId="30" w15:restartNumberingAfterBreak="0">
    <w:nsid w:val="1D9B0A54"/>
    <w:multiLevelType w:val="multilevel"/>
    <w:tmpl w:val="4C6C23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E80652"/>
    <w:multiLevelType w:val="multilevel"/>
    <w:tmpl w:val="CC8CA890"/>
    <w:lvl w:ilvl="0">
      <w:start w:val="4"/>
      <w:numFmt w:val="decimal"/>
      <w:lvlText w:val="%1.1"/>
      <w:lvlJc w:val="left"/>
      <w:pPr>
        <w:ind w:left="435" w:hanging="435"/>
      </w:pPr>
      <w:rPr>
        <w:rFonts w:hint="default"/>
        <w:b/>
        <w:bCs/>
        <w:sz w:val="24"/>
        <w:szCs w:val="24"/>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0191D58"/>
    <w:multiLevelType w:val="multilevel"/>
    <w:tmpl w:val="22C2EE9E"/>
    <w:lvl w:ilvl="0">
      <w:start w:val="1"/>
      <w:numFmt w:val="decimal"/>
      <w:lvlText w:val="%1."/>
      <w:lvlJc w:val="left"/>
      <w:pPr>
        <w:tabs>
          <w:tab w:val="num" w:pos="0"/>
        </w:tabs>
        <w:ind w:left="1080" w:hanging="360"/>
      </w:pPr>
      <w:rPr>
        <w:rFonts w:hint="default"/>
        <w:b/>
        <w:bCs/>
        <w:i w:val="0"/>
        <w:strike w:val="0"/>
        <w:dstrike w:val="0"/>
        <w:color w:val="auto"/>
        <w:position w:val="0"/>
        <w:sz w:val="28"/>
        <w:szCs w:val="28"/>
        <w:u w:val="none" w:color="000000"/>
        <w:vertAlign w:val="baseline"/>
      </w:rPr>
    </w:lvl>
    <w:lvl w:ilvl="1">
      <w:start w:val="1"/>
      <w:numFmt w:val="decimal"/>
      <w:lvlText w:val="%1.%2."/>
      <w:lvlJc w:val="left"/>
      <w:pPr>
        <w:tabs>
          <w:tab w:val="num" w:pos="0"/>
        </w:tabs>
        <w:ind w:left="1440" w:hanging="720"/>
      </w:pPr>
      <w:rPr>
        <w:rFonts w:hint="default"/>
        <w:b/>
        <w:bCs/>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1800" w:hanging="1080"/>
      </w:pPr>
      <w:rPr>
        <w:rFonts w:hint="default"/>
        <w:b/>
        <w:bCs/>
        <w:sz w:val="24"/>
        <w:szCs w:val="24"/>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33" w15:restartNumberingAfterBreak="0">
    <w:nsid w:val="20910CB2"/>
    <w:multiLevelType w:val="multilevel"/>
    <w:tmpl w:val="8E82BD3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29C657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33B3BF8"/>
    <w:multiLevelType w:val="hybridMultilevel"/>
    <w:tmpl w:val="90907D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24A46810"/>
    <w:multiLevelType w:val="multilevel"/>
    <w:tmpl w:val="048853C8"/>
    <w:lvl w:ilvl="0">
      <w:start w:val="1"/>
      <w:numFmt w:val="bullet"/>
      <w:lvlText w:val="-"/>
      <w:lvlJc w:val="left"/>
      <w:pPr>
        <w:tabs>
          <w:tab w:val="num" w:pos="0"/>
        </w:tabs>
        <w:ind w:left="1571" w:hanging="360"/>
      </w:pPr>
      <w:rPr>
        <w:rFonts w:ascii="Arial" w:hAnsi="Arial" w:cs="Aria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7" w15:restartNumberingAfterBreak="0">
    <w:nsid w:val="251845A0"/>
    <w:multiLevelType w:val="multilevel"/>
    <w:tmpl w:val="4A74A3EA"/>
    <w:lvl w:ilvl="0">
      <w:start w:val="1"/>
      <w:numFmt w:val="decimal"/>
      <w:lvlText w:val="%1."/>
      <w:lvlJc w:val="left"/>
      <w:pPr>
        <w:tabs>
          <w:tab w:val="num" w:pos="0"/>
        </w:tabs>
        <w:ind w:left="1080"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8"/>
        <w:szCs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38" w15:restartNumberingAfterBreak="0">
    <w:nsid w:val="26A7179B"/>
    <w:multiLevelType w:val="hybridMultilevel"/>
    <w:tmpl w:val="6F6889D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26D86408"/>
    <w:multiLevelType w:val="multilevel"/>
    <w:tmpl w:val="A5DC5826"/>
    <w:lvl w:ilvl="0">
      <w:start w:val="1"/>
      <w:numFmt w:val="decimal"/>
      <w:lvlText w:val="(%1)"/>
      <w:lvlJc w:val="left"/>
      <w:pPr>
        <w:tabs>
          <w:tab w:val="num" w:pos="0"/>
        </w:tabs>
        <w:ind w:left="792" w:firstLine="0"/>
      </w:pPr>
      <w:rPr>
        <w:b w:val="0"/>
        <w:i w:val="0"/>
        <w:strike w:val="0"/>
        <w:dstrike w:val="0"/>
        <w:color w:val="000000"/>
        <w:position w:val="0"/>
        <w:sz w:val="22"/>
        <w:szCs w:val="22"/>
        <w:u w:val="none" w:color="000000"/>
        <w:vertAlign w:val="baseline"/>
      </w:rPr>
    </w:lvl>
    <w:lvl w:ilvl="1">
      <w:start w:val="1"/>
      <w:numFmt w:val="bullet"/>
      <w:lvlText w:val="-"/>
      <w:lvlJc w:val="left"/>
      <w:pPr>
        <w:tabs>
          <w:tab w:val="num" w:pos="0"/>
        </w:tabs>
        <w:ind w:left="1137" w:firstLine="0"/>
      </w:pPr>
      <w:rPr>
        <w:rFonts w:ascii="Arial" w:hAnsi="Arial" w:cs="Arial" w:hint="default"/>
      </w:rPr>
    </w:lvl>
    <w:lvl w:ilvl="2">
      <w:start w:val="1"/>
      <w:numFmt w:val="bullet"/>
      <w:lvlText w:val="▪"/>
      <w:lvlJc w:val="left"/>
      <w:pPr>
        <w:tabs>
          <w:tab w:val="num" w:pos="0"/>
        </w:tabs>
        <w:ind w:left="1860" w:firstLine="0"/>
      </w:pPr>
      <w:rPr>
        <w:rFonts w:ascii="Verdana" w:hAnsi="Verdana" w:cs="Verdana" w:hint="default"/>
      </w:rPr>
    </w:lvl>
    <w:lvl w:ilvl="3">
      <w:start w:val="1"/>
      <w:numFmt w:val="bullet"/>
      <w:lvlText w:val="•"/>
      <w:lvlJc w:val="left"/>
      <w:pPr>
        <w:tabs>
          <w:tab w:val="num" w:pos="0"/>
        </w:tabs>
        <w:ind w:left="2580" w:firstLine="0"/>
      </w:pPr>
      <w:rPr>
        <w:rFonts w:ascii="Verdana" w:hAnsi="Verdana" w:cs="Verdana" w:hint="default"/>
      </w:rPr>
    </w:lvl>
    <w:lvl w:ilvl="4">
      <w:start w:val="1"/>
      <w:numFmt w:val="bullet"/>
      <w:lvlText w:val="o"/>
      <w:lvlJc w:val="left"/>
      <w:pPr>
        <w:tabs>
          <w:tab w:val="num" w:pos="0"/>
        </w:tabs>
        <w:ind w:left="3300" w:firstLine="0"/>
      </w:pPr>
      <w:rPr>
        <w:rFonts w:ascii="Verdana" w:hAnsi="Verdana" w:cs="Verdana" w:hint="default"/>
      </w:rPr>
    </w:lvl>
    <w:lvl w:ilvl="5">
      <w:start w:val="1"/>
      <w:numFmt w:val="bullet"/>
      <w:lvlText w:val="▪"/>
      <w:lvlJc w:val="left"/>
      <w:pPr>
        <w:tabs>
          <w:tab w:val="num" w:pos="0"/>
        </w:tabs>
        <w:ind w:left="4020" w:firstLine="0"/>
      </w:pPr>
      <w:rPr>
        <w:rFonts w:ascii="Verdana" w:hAnsi="Verdana" w:cs="Verdana" w:hint="default"/>
      </w:rPr>
    </w:lvl>
    <w:lvl w:ilvl="6">
      <w:start w:val="1"/>
      <w:numFmt w:val="bullet"/>
      <w:lvlText w:val="•"/>
      <w:lvlJc w:val="left"/>
      <w:pPr>
        <w:tabs>
          <w:tab w:val="num" w:pos="0"/>
        </w:tabs>
        <w:ind w:left="4740" w:firstLine="0"/>
      </w:pPr>
      <w:rPr>
        <w:rFonts w:ascii="Verdana" w:hAnsi="Verdana" w:cs="Verdana" w:hint="default"/>
      </w:rPr>
    </w:lvl>
    <w:lvl w:ilvl="7">
      <w:start w:val="1"/>
      <w:numFmt w:val="bullet"/>
      <w:lvlText w:val="o"/>
      <w:lvlJc w:val="left"/>
      <w:pPr>
        <w:tabs>
          <w:tab w:val="num" w:pos="0"/>
        </w:tabs>
        <w:ind w:left="5460" w:firstLine="0"/>
      </w:pPr>
      <w:rPr>
        <w:rFonts w:ascii="Verdana" w:hAnsi="Verdana" w:cs="Verdana" w:hint="default"/>
      </w:rPr>
    </w:lvl>
    <w:lvl w:ilvl="8">
      <w:start w:val="1"/>
      <w:numFmt w:val="bullet"/>
      <w:lvlText w:val="▪"/>
      <w:lvlJc w:val="left"/>
      <w:pPr>
        <w:tabs>
          <w:tab w:val="num" w:pos="0"/>
        </w:tabs>
        <w:ind w:left="6180" w:firstLine="0"/>
      </w:pPr>
      <w:rPr>
        <w:rFonts w:ascii="Verdana" w:hAnsi="Verdana" w:cs="Verdana" w:hint="default"/>
      </w:rPr>
    </w:lvl>
  </w:abstractNum>
  <w:abstractNum w:abstractNumId="40" w15:restartNumberingAfterBreak="0">
    <w:nsid w:val="28AE5AAE"/>
    <w:multiLevelType w:val="multilevel"/>
    <w:tmpl w:val="A8C4EF90"/>
    <w:lvl w:ilvl="0">
      <w:start w:val="8"/>
      <w:numFmt w:val="decimal"/>
      <w:lvlText w:val="%1."/>
      <w:lvlJc w:val="left"/>
      <w:pPr>
        <w:tabs>
          <w:tab w:val="num" w:pos="0"/>
        </w:tabs>
        <w:ind w:left="600" w:hanging="60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1" w15:restartNumberingAfterBreak="0">
    <w:nsid w:val="28C11D65"/>
    <w:multiLevelType w:val="multilevel"/>
    <w:tmpl w:val="9F96E8F0"/>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bullet"/>
      <w:lvlText w:val="-"/>
      <w:lvlJc w:val="left"/>
      <w:pPr>
        <w:tabs>
          <w:tab w:val="num" w:pos="0"/>
        </w:tabs>
        <w:ind w:left="1137" w:firstLine="0"/>
      </w:pPr>
      <w:rPr>
        <w:rFonts w:ascii="Arial" w:hAnsi="Arial" w:cs="Arial" w:hint="default"/>
      </w:rPr>
    </w:lvl>
    <w:lvl w:ilvl="2">
      <w:start w:val="1"/>
      <w:numFmt w:val="bullet"/>
      <w:lvlText w:val="▪"/>
      <w:lvlJc w:val="left"/>
      <w:pPr>
        <w:tabs>
          <w:tab w:val="num" w:pos="0"/>
        </w:tabs>
        <w:ind w:left="1788" w:firstLine="0"/>
      </w:pPr>
      <w:rPr>
        <w:rFonts w:ascii="Arial" w:hAnsi="Arial" w:cs="Arial" w:hint="default"/>
      </w:rPr>
    </w:lvl>
    <w:lvl w:ilvl="3">
      <w:start w:val="1"/>
      <w:numFmt w:val="bullet"/>
      <w:lvlText w:val="•"/>
      <w:lvlJc w:val="left"/>
      <w:pPr>
        <w:tabs>
          <w:tab w:val="num" w:pos="0"/>
        </w:tabs>
        <w:ind w:left="2508" w:firstLine="0"/>
      </w:pPr>
      <w:rPr>
        <w:rFonts w:ascii="Arial" w:hAnsi="Arial" w:cs="Arial" w:hint="default"/>
      </w:rPr>
    </w:lvl>
    <w:lvl w:ilvl="4">
      <w:start w:val="1"/>
      <w:numFmt w:val="bullet"/>
      <w:lvlText w:val="o"/>
      <w:lvlJc w:val="left"/>
      <w:pPr>
        <w:tabs>
          <w:tab w:val="num" w:pos="0"/>
        </w:tabs>
        <w:ind w:left="3228" w:firstLine="0"/>
      </w:pPr>
      <w:rPr>
        <w:rFonts w:ascii="Arial" w:hAnsi="Arial" w:cs="Arial" w:hint="default"/>
      </w:rPr>
    </w:lvl>
    <w:lvl w:ilvl="5">
      <w:start w:val="1"/>
      <w:numFmt w:val="bullet"/>
      <w:lvlText w:val="▪"/>
      <w:lvlJc w:val="left"/>
      <w:pPr>
        <w:tabs>
          <w:tab w:val="num" w:pos="0"/>
        </w:tabs>
        <w:ind w:left="3948" w:firstLine="0"/>
      </w:pPr>
      <w:rPr>
        <w:rFonts w:ascii="Arial" w:hAnsi="Arial" w:cs="Arial" w:hint="default"/>
      </w:rPr>
    </w:lvl>
    <w:lvl w:ilvl="6">
      <w:start w:val="1"/>
      <w:numFmt w:val="bullet"/>
      <w:lvlText w:val="•"/>
      <w:lvlJc w:val="left"/>
      <w:pPr>
        <w:tabs>
          <w:tab w:val="num" w:pos="0"/>
        </w:tabs>
        <w:ind w:left="4668" w:firstLine="0"/>
      </w:pPr>
      <w:rPr>
        <w:rFonts w:ascii="Arial" w:hAnsi="Arial" w:cs="Arial" w:hint="default"/>
      </w:rPr>
    </w:lvl>
    <w:lvl w:ilvl="7">
      <w:start w:val="1"/>
      <w:numFmt w:val="bullet"/>
      <w:lvlText w:val="o"/>
      <w:lvlJc w:val="left"/>
      <w:pPr>
        <w:tabs>
          <w:tab w:val="num" w:pos="0"/>
        </w:tabs>
        <w:ind w:left="5388" w:firstLine="0"/>
      </w:pPr>
      <w:rPr>
        <w:rFonts w:ascii="Arial" w:hAnsi="Arial" w:cs="Arial" w:hint="default"/>
      </w:rPr>
    </w:lvl>
    <w:lvl w:ilvl="8">
      <w:start w:val="1"/>
      <w:numFmt w:val="bullet"/>
      <w:lvlText w:val="▪"/>
      <w:lvlJc w:val="left"/>
      <w:pPr>
        <w:tabs>
          <w:tab w:val="num" w:pos="0"/>
        </w:tabs>
        <w:ind w:left="6108" w:firstLine="0"/>
      </w:pPr>
      <w:rPr>
        <w:rFonts w:ascii="Arial" w:hAnsi="Arial" w:cs="Arial" w:hint="default"/>
      </w:rPr>
    </w:lvl>
  </w:abstractNum>
  <w:abstractNum w:abstractNumId="42" w15:restartNumberingAfterBreak="0">
    <w:nsid w:val="29195364"/>
    <w:multiLevelType w:val="multilevel"/>
    <w:tmpl w:val="E4CCFCEA"/>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4"/>
      <w:numFmt w:val="decimal"/>
      <w:lvlText w:val="%2"/>
      <w:lvlJc w:val="left"/>
      <w:pPr>
        <w:tabs>
          <w:tab w:val="num" w:pos="0"/>
        </w:tabs>
        <w:ind w:left="777"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1788"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508"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228"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3948"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4668"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388"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108" w:firstLine="0"/>
      </w:pPr>
      <w:rPr>
        <w:rFonts w:eastAsia="Arial" w:cs="Arial"/>
        <w:b w:val="0"/>
        <w:i w:val="0"/>
        <w:strike w:val="0"/>
        <w:dstrike w:val="0"/>
        <w:color w:val="000000"/>
        <w:position w:val="0"/>
        <w:sz w:val="22"/>
        <w:szCs w:val="22"/>
        <w:u w:val="none"/>
        <w:vertAlign w:val="baseline"/>
      </w:rPr>
    </w:lvl>
  </w:abstractNum>
  <w:abstractNum w:abstractNumId="43" w15:restartNumberingAfterBreak="0">
    <w:nsid w:val="29FE2F59"/>
    <w:multiLevelType w:val="multilevel"/>
    <w:tmpl w:val="F16A28D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ADD12D9"/>
    <w:multiLevelType w:val="multilevel"/>
    <w:tmpl w:val="7B5ABE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BA51A25"/>
    <w:multiLevelType w:val="multilevel"/>
    <w:tmpl w:val="4A74A3EA"/>
    <w:lvl w:ilvl="0">
      <w:start w:val="1"/>
      <w:numFmt w:val="decimal"/>
      <w:lvlText w:val="%1."/>
      <w:lvlJc w:val="left"/>
      <w:pPr>
        <w:tabs>
          <w:tab w:val="num" w:pos="0"/>
        </w:tabs>
        <w:ind w:left="1080"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8"/>
        <w:szCs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46" w15:restartNumberingAfterBreak="0">
    <w:nsid w:val="2D862DFD"/>
    <w:multiLevelType w:val="multilevel"/>
    <w:tmpl w:val="1EA63D8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7" w15:restartNumberingAfterBreak="0">
    <w:nsid w:val="2DAF4A33"/>
    <w:multiLevelType w:val="multilevel"/>
    <w:tmpl w:val="9CC02008"/>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bullet"/>
      <w:lvlText w:val="-"/>
      <w:lvlJc w:val="left"/>
      <w:pPr>
        <w:tabs>
          <w:tab w:val="num" w:pos="0"/>
        </w:tabs>
        <w:ind w:left="1137" w:firstLine="0"/>
      </w:pPr>
      <w:rPr>
        <w:rFonts w:ascii="Arial" w:hAnsi="Arial" w:cs="Arial" w:hint="default"/>
      </w:rPr>
    </w:lvl>
    <w:lvl w:ilvl="2">
      <w:start w:val="1"/>
      <w:numFmt w:val="bullet"/>
      <w:lvlText w:val="▪"/>
      <w:lvlJc w:val="left"/>
      <w:pPr>
        <w:tabs>
          <w:tab w:val="num" w:pos="0"/>
        </w:tabs>
        <w:ind w:left="1788" w:firstLine="0"/>
      </w:pPr>
      <w:rPr>
        <w:rFonts w:ascii="Arial" w:hAnsi="Arial" w:cs="Arial" w:hint="default"/>
      </w:rPr>
    </w:lvl>
    <w:lvl w:ilvl="3">
      <w:start w:val="1"/>
      <w:numFmt w:val="bullet"/>
      <w:lvlText w:val="•"/>
      <w:lvlJc w:val="left"/>
      <w:pPr>
        <w:tabs>
          <w:tab w:val="num" w:pos="0"/>
        </w:tabs>
        <w:ind w:left="2508" w:firstLine="0"/>
      </w:pPr>
      <w:rPr>
        <w:rFonts w:ascii="Arial" w:hAnsi="Arial" w:cs="Arial" w:hint="default"/>
      </w:rPr>
    </w:lvl>
    <w:lvl w:ilvl="4">
      <w:start w:val="1"/>
      <w:numFmt w:val="bullet"/>
      <w:lvlText w:val="o"/>
      <w:lvlJc w:val="left"/>
      <w:pPr>
        <w:tabs>
          <w:tab w:val="num" w:pos="0"/>
        </w:tabs>
        <w:ind w:left="3228" w:firstLine="0"/>
      </w:pPr>
      <w:rPr>
        <w:rFonts w:ascii="Arial" w:hAnsi="Arial" w:cs="Arial" w:hint="default"/>
      </w:rPr>
    </w:lvl>
    <w:lvl w:ilvl="5">
      <w:start w:val="1"/>
      <w:numFmt w:val="bullet"/>
      <w:lvlText w:val="▪"/>
      <w:lvlJc w:val="left"/>
      <w:pPr>
        <w:tabs>
          <w:tab w:val="num" w:pos="0"/>
        </w:tabs>
        <w:ind w:left="3948" w:firstLine="0"/>
      </w:pPr>
      <w:rPr>
        <w:rFonts w:ascii="Arial" w:hAnsi="Arial" w:cs="Arial" w:hint="default"/>
      </w:rPr>
    </w:lvl>
    <w:lvl w:ilvl="6">
      <w:start w:val="1"/>
      <w:numFmt w:val="bullet"/>
      <w:lvlText w:val="•"/>
      <w:lvlJc w:val="left"/>
      <w:pPr>
        <w:tabs>
          <w:tab w:val="num" w:pos="0"/>
        </w:tabs>
        <w:ind w:left="4668" w:firstLine="0"/>
      </w:pPr>
      <w:rPr>
        <w:rFonts w:ascii="Arial" w:hAnsi="Arial" w:cs="Arial" w:hint="default"/>
      </w:rPr>
    </w:lvl>
    <w:lvl w:ilvl="7">
      <w:start w:val="1"/>
      <w:numFmt w:val="bullet"/>
      <w:lvlText w:val="o"/>
      <w:lvlJc w:val="left"/>
      <w:pPr>
        <w:tabs>
          <w:tab w:val="num" w:pos="0"/>
        </w:tabs>
        <w:ind w:left="5388" w:firstLine="0"/>
      </w:pPr>
      <w:rPr>
        <w:rFonts w:ascii="Arial" w:hAnsi="Arial" w:cs="Arial" w:hint="default"/>
      </w:rPr>
    </w:lvl>
    <w:lvl w:ilvl="8">
      <w:start w:val="1"/>
      <w:numFmt w:val="bullet"/>
      <w:lvlText w:val="▪"/>
      <w:lvlJc w:val="left"/>
      <w:pPr>
        <w:tabs>
          <w:tab w:val="num" w:pos="0"/>
        </w:tabs>
        <w:ind w:left="6108" w:firstLine="0"/>
      </w:pPr>
      <w:rPr>
        <w:rFonts w:ascii="Arial" w:hAnsi="Arial" w:cs="Arial" w:hint="default"/>
      </w:rPr>
    </w:lvl>
  </w:abstractNum>
  <w:abstractNum w:abstractNumId="48" w15:restartNumberingAfterBreak="0">
    <w:nsid w:val="2F5917F3"/>
    <w:multiLevelType w:val="hybridMultilevel"/>
    <w:tmpl w:val="1D140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F697B67"/>
    <w:multiLevelType w:val="multilevel"/>
    <w:tmpl w:val="D83C07F0"/>
    <w:lvl w:ilvl="0">
      <w:start w:val="1"/>
      <w:numFmt w:val="decimal"/>
      <w:lvlText w:val="(%1)"/>
      <w:lvlJc w:val="left"/>
      <w:pPr>
        <w:tabs>
          <w:tab w:val="num" w:pos="0"/>
        </w:tabs>
        <w:ind w:left="709" w:firstLine="0"/>
      </w:pPr>
      <w:rPr>
        <w:rFonts w:eastAsia="Arial" w:cs="Arial"/>
        <w:b w:val="0"/>
        <w:i w:val="0"/>
        <w:strike w:val="0"/>
        <w:dstrike w:val="0"/>
        <w:color w:val="000000"/>
        <w:position w:val="0"/>
        <w:sz w:val="22"/>
        <w:szCs w:val="22"/>
        <w:u w:val="none" w:color="000000"/>
        <w:vertAlign w:val="baseline"/>
      </w:rPr>
    </w:lvl>
    <w:lvl w:ilvl="1">
      <w:start w:val="1"/>
      <w:numFmt w:val="bullet"/>
      <w:lvlText w:val="-"/>
      <w:lvlJc w:val="left"/>
      <w:pPr>
        <w:tabs>
          <w:tab w:val="num" w:pos="0"/>
        </w:tabs>
        <w:ind w:left="1137" w:firstLine="0"/>
      </w:pPr>
      <w:rPr>
        <w:rFonts w:ascii="Arial" w:hAnsi="Arial" w:cs="Arial" w:hint="default"/>
      </w:rPr>
    </w:lvl>
    <w:lvl w:ilvl="2">
      <w:start w:val="1"/>
      <w:numFmt w:val="bullet"/>
      <w:lvlText w:val="▪"/>
      <w:lvlJc w:val="left"/>
      <w:pPr>
        <w:tabs>
          <w:tab w:val="num" w:pos="0"/>
        </w:tabs>
        <w:ind w:left="1788" w:firstLine="0"/>
      </w:pPr>
      <w:rPr>
        <w:rFonts w:ascii="Verdana" w:hAnsi="Verdana" w:cs="Verdana" w:hint="default"/>
      </w:rPr>
    </w:lvl>
    <w:lvl w:ilvl="3">
      <w:start w:val="1"/>
      <w:numFmt w:val="bullet"/>
      <w:lvlText w:val="•"/>
      <w:lvlJc w:val="left"/>
      <w:pPr>
        <w:tabs>
          <w:tab w:val="num" w:pos="0"/>
        </w:tabs>
        <w:ind w:left="2508" w:firstLine="0"/>
      </w:pPr>
      <w:rPr>
        <w:rFonts w:ascii="Verdana" w:hAnsi="Verdana" w:cs="Verdana" w:hint="default"/>
      </w:rPr>
    </w:lvl>
    <w:lvl w:ilvl="4">
      <w:start w:val="1"/>
      <w:numFmt w:val="bullet"/>
      <w:lvlText w:val="o"/>
      <w:lvlJc w:val="left"/>
      <w:pPr>
        <w:tabs>
          <w:tab w:val="num" w:pos="0"/>
        </w:tabs>
        <w:ind w:left="3228" w:firstLine="0"/>
      </w:pPr>
      <w:rPr>
        <w:rFonts w:ascii="Verdana" w:hAnsi="Verdana" w:cs="Verdana" w:hint="default"/>
      </w:rPr>
    </w:lvl>
    <w:lvl w:ilvl="5">
      <w:start w:val="1"/>
      <w:numFmt w:val="bullet"/>
      <w:lvlText w:val="▪"/>
      <w:lvlJc w:val="left"/>
      <w:pPr>
        <w:tabs>
          <w:tab w:val="num" w:pos="0"/>
        </w:tabs>
        <w:ind w:left="3948" w:firstLine="0"/>
      </w:pPr>
      <w:rPr>
        <w:rFonts w:ascii="Verdana" w:hAnsi="Verdana" w:cs="Verdana" w:hint="default"/>
      </w:rPr>
    </w:lvl>
    <w:lvl w:ilvl="6">
      <w:start w:val="1"/>
      <w:numFmt w:val="bullet"/>
      <w:lvlText w:val="•"/>
      <w:lvlJc w:val="left"/>
      <w:pPr>
        <w:tabs>
          <w:tab w:val="num" w:pos="0"/>
        </w:tabs>
        <w:ind w:left="4668" w:firstLine="0"/>
      </w:pPr>
      <w:rPr>
        <w:rFonts w:ascii="Verdana" w:hAnsi="Verdana" w:cs="Verdana" w:hint="default"/>
      </w:rPr>
    </w:lvl>
    <w:lvl w:ilvl="7">
      <w:start w:val="1"/>
      <w:numFmt w:val="bullet"/>
      <w:lvlText w:val="o"/>
      <w:lvlJc w:val="left"/>
      <w:pPr>
        <w:tabs>
          <w:tab w:val="num" w:pos="0"/>
        </w:tabs>
        <w:ind w:left="5388" w:firstLine="0"/>
      </w:pPr>
      <w:rPr>
        <w:rFonts w:ascii="Verdana" w:hAnsi="Verdana" w:cs="Verdana" w:hint="default"/>
      </w:rPr>
    </w:lvl>
    <w:lvl w:ilvl="8">
      <w:start w:val="1"/>
      <w:numFmt w:val="bullet"/>
      <w:lvlText w:val="▪"/>
      <w:lvlJc w:val="left"/>
      <w:pPr>
        <w:tabs>
          <w:tab w:val="num" w:pos="0"/>
        </w:tabs>
        <w:ind w:left="6108" w:firstLine="0"/>
      </w:pPr>
      <w:rPr>
        <w:rFonts w:ascii="Verdana" w:hAnsi="Verdana" w:cs="Verdana" w:hint="default"/>
      </w:rPr>
    </w:lvl>
  </w:abstractNum>
  <w:abstractNum w:abstractNumId="50" w15:restartNumberingAfterBreak="0">
    <w:nsid w:val="2FFA3560"/>
    <w:multiLevelType w:val="multilevel"/>
    <w:tmpl w:val="C4B28EB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1" w15:restartNumberingAfterBreak="0">
    <w:nsid w:val="303E05D6"/>
    <w:multiLevelType w:val="multilevel"/>
    <w:tmpl w:val="3A44B4B0"/>
    <w:lvl w:ilvl="0">
      <w:start w:val="1"/>
      <w:numFmt w:val="decimal"/>
      <w:lvlText w:val="%1."/>
      <w:lvlJc w:val="left"/>
      <w:pPr>
        <w:tabs>
          <w:tab w:val="num" w:pos="0"/>
        </w:tabs>
        <w:ind w:left="708"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080" w:firstLine="0"/>
      </w:pPr>
      <w:rPr>
        <w:rFonts w:eastAsia="Arial" w:cs="Arial"/>
        <w:b w:val="0"/>
        <w:i w:val="0"/>
        <w:strike w:val="0"/>
        <w:dstrike w:val="0"/>
        <w:color w:val="000000"/>
        <w:position w:val="0"/>
        <w:sz w:val="24"/>
        <w:szCs w:val="24"/>
        <w:u w:val="none"/>
        <w:vertAlign w:val="baseline"/>
      </w:rPr>
    </w:lvl>
    <w:lvl w:ilvl="2">
      <w:start w:val="1"/>
      <w:numFmt w:val="lowerRoman"/>
      <w:lvlText w:val="%3"/>
      <w:lvlJc w:val="left"/>
      <w:pPr>
        <w:tabs>
          <w:tab w:val="num" w:pos="0"/>
        </w:tabs>
        <w:ind w:left="1800" w:firstLine="0"/>
      </w:pPr>
      <w:rPr>
        <w:rFonts w:eastAsia="Arial" w:cs="Arial"/>
        <w:b w:val="0"/>
        <w:i w:val="0"/>
        <w:strike w:val="0"/>
        <w:dstrike w:val="0"/>
        <w:color w:val="000000"/>
        <w:position w:val="0"/>
        <w:sz w:val="24"/>
        <w:szCs w:val="24"/>
        <w:u w:val="none"/>
        <w:vertAlign w:val="baseline"/>
      </w:rPr>
    </w:lvl>
    <w:lvl w:ilvl="3">
      <w:start w:val="1"/>
      <w:numFmt w:val="decimal"/>
      <w:lvlText w:val="%4"/>
      <w:lvlJc w:val="left"/>
      <w:pPr>
        <w:tabs>
          <w:tab w:val="num" w:pos="0"/>
        </w:tabs>
        <w:ind w:left="2520" w:firstLine="0"/>
      </w:pPr>
      <w:rPr>
        <w:rFonts w:eastAsia="Arial" w:cs="Arial"/>
        <w:b w:val="0"/>
        <w:i w:val="0"/>
        <w:strike w:val="0"/>
        <w:dstrike w:val="0"/>
        <w:color w:val="000000"/>
        <w:position w:val="0"/>
        <w:sz w:val="24"/>
        <w:szCs w:val="24"/>
        <w:u w:val="none"/>
        <w:vertAlign w:val="baseline"/>
      </w:rPr>
    </w:lvl>
    <w:lvl w:ilvl="4">
      <w:start w:val="1"/>
      <w:numFmt w:val="lowerLetter"/>
      <w:lvlText w:val="%5"/>
      <w:lvlJc w:val="left"/>
      <w:pPr>
        <w:tabs>
          <w:tab w:val="num" w:pos="0"/>
        </w:tabs>
        <w:ind w:left="3240" w:firstLine="0"/>
      </w:pPr>
      <w:rPr>
        <w:rFonts w:eastAsia="Arial" w:cs="Arial"/>
        <w:b w:val="0"/>
        <w:i w:val="0"/>
        <w:strike w:val="0"/>
        <w:dstrike w:val="0"/>
        <w:color w:val="000000"/>
        <w:position w:val="0"/>
        <w:sz w:val="24"/>
        <w:szCs w:val="24"/>
        <w:u w:val="none"/>
        <w:vertAlign w:val="baseline"/>
      </w:rPr>
    </w:lvl>
    <w:lvl w:ilvl="5">
      <w:start w:val="1"/>
      <w:numFmt w:val="lowerRoman"/>
      <w:lvlText w:val="%6"/>
      <w:lvlJc w:val="left"/>
      <w:pPr>
        <w:tabs>
          <w:tab w:val="num" w:pos="0"/>
        </w:tabs>
        <w:ind w:left="3960" w:firstLine="0"/>
      </w:pPr>
      <w:rPr>
        <w:rFonts w:eastAsia="Arial" w:cs="Arial"/>
        <w:b w:val="0"/>
        <w:i w:val="0"/>
        <w:strike w:val="0"/>
        <w:dstrike w:val="0"/>
        <w:color w:val="000000"/>
        <w:position w:val="0"/>
        <w:sz w:val="24"/>
        <w:szCs w:val="24"/>
        <w:u w:val="none"/>
        <w:vertAlign w:val="baseline"/>
      </w:rPr>
    </w:lvl>
    <w:lvl w:ilvl="6">
      <w:start w:val="1"/>
      <w:numFmt w:val="decimal"/>
      <w:lvlText w:val="%7"/>
      <w:lvlJc w:val="left"/>
      <w:pPr>
        <w:tabs>
          <w:tab w:val="num" w:pos="0"/>
        </w:tabs>
        <w:ind w:left="4680" w:firstLine="0"/>
      </w:pPr>
      <w:rPr>
        <w:rFonts w:eastAsia="Arial" w:cs="Arial"/>
        <w:b w:val="0"/>
        <w:i w:val="0"/>
        <w:strike w:val="0"/>
        <w:dstrike w:val="0"/>
        <w:color w:val="000000"/>
        <w:position w:val="0"/>
        <w:sz w:val="24"/>
        <w:szCs w:val="24"/>
        <w:u w:val="none"/>
        <w:vertAlign w:val="baseline"/>
      </w:rPr>
    </w:lvl>
    <w:lvl w:ilvl="7">
      <w:start w:val="1"/>
      <w:numFmt w:val="lowerLetter"/>
      <w:lvlText w:val="%8"/>
      <w:lvlJc w:val="left"/>
      <w:pPr>
        <w:tabs>
          <w:tab w:val="num" w:pos="0"/>
        </w:tabs>
        <w:ind w:left="5400" w:firstLine="0"/>
      </w:pPr>
      <w:rPr>
        <w:rFonts w:eastAsia="Arial" w:cs="Arial"/>
        <w:b w:val="0"/>
        <w:i w:val="0"/>
        <w:strike w:val="0"/>
        <w:dstrike w:val="0"/>
        <w:color w:val="000000"/>
        <w:position w:val="0"/>
        <w:sz w:val="24"/>
        <w:szCs w:val="24"/>
        <w:u w:val="none"/>
        <w:vertAlign w:val="baseline"/>
      </w:rPr>
    </w:lvl>
    <w:lvl w:ilvl="8">
      <w:start w:val="1"/>
      <w:numFmt w:val="lowerRoman"/>
      <w:lvlText w:val="%9"/>
      <w:lvlJc w:val="left"/>
      <w:pPr>
        <w:tabs>
          <w:tab w:val="num" w:pos="0"/>
        </w:tabs>
        <w:ind w:left="6120" w:firstLine="0"/>
      </w:pPr>
      <w:rPr>
        <w:rFonts w:eastAsia="Arial" w:cs="Arial"/>
        <w:b w:val="0"/>
        <w:i w:val="0"/>
        <w:strike w:val="0"/>
        <w:dstrike w:val="0"/>
        <w:color w:val="000000"/>
        <w:position w:val="0"/>
        <w:sz w:val="24"/>
        <w:szCs w:val="24"/>
        <w:u w:val="none"/>
        <w:vertAlign w:val="baseline"/>
      </w:rPr>
    </w:lvl>
  </w:abstractNum>
  <w:abstractNum w:abstractNumId="52" w15:restartNumberingAfterBreak="0">
    <w:nsid w:val="31E01F78"/>
    <w:multiLevelType w:val="multilevel"/>
    <w:tmpl w:val="C8527828"/>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color="000000"/>
        <w:vertAlign w:val="baseline"/>
      </w:rPr>
    </w:lvl>
  </w:abstractNum>
  <w:abstractNum w:abstractNumId="53" w15:restartNumberingAfterBreak="0">
    <w:nsid w:val="320F1DD3"/>
    <w:multiLevelType w:val="multilevel"/>
    <w:tmpl w:val="E2C4FCC8"/>
    <w:lvl w:ilvl="0">
      <w:start w:val="1"/>
      <w:numFmt w:val="decimal"/>
      <w:lvlText w:val="(%1)"/>
      <w:lvlJc w:val="left"/>
      <w:pPr>
        <w:tabs>
          <w:tab w:val="num" w:pos="0"/>
        </w:tabs>
        <w:ind w:left="1080" w:hanging="360"/>
      </w:pPr>
      <w:rPr>
        <w:rFonts w:hint="default"/>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b/>
        <w:bCs/>
        <w:sz w:val="28"/>
        <w:szCs w:val="28"/>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54" w15:restartNumberingAfterBreak="0">
    <w:nsid w:val="321A57D6"/>
    <w:multiLevelType w:val="multilevel"/>
    <w:tmpl w:val="B4D49DF2"/>
    <w:lvl w:ilvl="0">
      <w:start w:val="1"/>
      <w:numFmt w:val="decimal"/>
      <w:lvlText w:val="%1."/>
      <w:lvlJc w:val="left"/>
      <w:pPr>
        <w:tabs>
          <w:tab w:val="num" w:pos="0"/>
        </w:tabs>
        <w:ind w:left="1080" w:hanging="360"/>
      </w:pPr>
      <w:rPr>
        <w:rFonts w:hint="default"/>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b/>
        <w:bCs/>
        <w:sz w:val="28"/>
        <w:szCs w:val="28"/>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55" w15:restartNumberingAfterBreak="0">
    <w:nsid w:val="32E83300"/>
    <w:multiLevelType w:val="multilevel"/>
    <w:tmpl w:val="4A74A3EA"/>
    <w:lvl w:ilvl="0">
      <w:start w:val="1"/>
      <w:numFmt w:val="decimal"/>
      <w:lvlText w:val="%1."/>
      <w:lvlJc w:val="left"/>
      <w:pPr>
        <w:tabs>
          <w:tab w:val="num" w:pos="-294"/>
        </w:tabs>
        <w:ind w:left="786"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294"/>
        </w:tabs>
        <w:ind w:left="1146" w:hanging="720"/>
      </w:pPr>
    </w:lvl>
    <w:lvl w:ilvl="2">
      <w:start w:val="1"/>
      <w:numFmt w:val="decimal"/>
      <w:lvlText w:val="%1.%2.%3."/>
      <w:lvlJc w:val="left"/>
      <w:pPr>
        <w:tabs>
          <w:tab w:val="num" w:pos="-294"/>
        </w:tabs>
        <w:ind w:left="1146" w:hanging="720"/>
      </w:pPr>
    </w:lvl>
    <w:lvl w:ilvl="3">
      <w:start w:val="1"/>
      <w:numFmt w:val="decimal"/>
      <w:lvlText w:val="%1.%2.%3.%4."/>
      <w:lvlJc w:val="left"/>
      <w:pPr>
        <w:tabs>
          <w:tab w:val="num" w:pos="-294"/>
        </w:tabs>
        <w:ind w:left="1506" w:hanging="1080"/>
      </w:pPr>
      <w:rPr>
        <w:b/>
        <w:bCs/>
        <w:sz w:val="28"/>
        <w:szCs w:val="28"/>
      </w:rPr>
    </w:lvl>
    <w:lvl w:ilvl="4">
      <w:start w:val="1"/>
      <w:numFmt w:val="decimal"/>
      <w:lvlText w:val="%1.%2.%3.%4.%5."/>
      <w:lvlJc w:val="left"/>
      <w:pPr>
        <w:tabs>
          <w:tab w:val="num" w:pos="-294"/>
        </w:tabs>
        <w:ind w:left="1506" w:hanging="1080"/>
      </w:pPr>
    </w:lvl>
    <w:lvl w:ilvl="5">
      <w:start w:val="1"/>
      <w:numFmt w:val="decimal"/>
      <w:lvlText w:val="%1.%2.%3.%4.%5.%6."/>
      <w:lvlJc w:val="left"/>
      <w:pPr>
        <w:tabs>
          <w:tab w:val="num" w:pos="-294"/>
        </w:tabs>
        <w:ind w:left="1866" w:hanging="1440"/>
      </w:pPr>
    </w:lvl>
    <w:lvl w:ilvl="6">
      <w:start w:val="1"/>
      <w:numFmt w:val="decimal"/>
      <w:lvlText w:val="%1.%2.%3.%4.%5.%6.%7."/>
      <w:lvlJc w:val="left"/>
      <w:pPr>
        <w:tabs>
          <w:tab w:val="num" w:pos="-294"/>
        </w:tabs>
        <w:ind w:left="1866" w:hanging="1440"/>
      </w:pPr>
    </w:lvl>
    <w:lvl w:ilvl="7">
      <w:start w:val="1"/>
      <w:numFmt w:val="decimal"/>
      <w:lvlText w:val="%1.%2.%3.%4.%5.%6.%7.%8."/>
      <w:lvlJc w:val="left"/>
      <w:pPr>
        <w:tabs>
          <w:tab w:val="num" w:pos="-294"/>
        </w:tabs>
        <w:ind w:left="2226" w:hanging="1800"/>
      </w:pPr>
    </w:lvl>
    <w:lvl w:ilvl="8">
      <w:start w:val="1"/>
      <w:numFmt w:val="decimal"/>
      <w:lvlText w:val="%1.%2.%3.%4.%5.%6.%7.%8.%9."/>
      <w:lvlJc w:val="left"/>
      <w:pPr>
        <w:tabs>
          <w:tab w:val="num" w:pos="-294"/>
        </w:tabs>
        <w:ind w:left="2226" w:hanging="1800"/>
      </w:pPr>
    </w:lvl>
  </w:abstractNum>
  <w:abstractNum w:abstractNumId="56" w15:restartNumberingAfterBreak="0">
    <w:nsid w:val="330C0416"/>
    <w:multiLevelType w:val="hybridMultilevel"/>
    <w:tmpl w:val="EF7CF642"/>
    <w:lvl w:ilvl="0" w:tplc="FFFFFFF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7" w15:restartNumberingAfterBreak="0">
    <w:nsid w:val="34B96C7A"/>
    <w:multiLevelType w:val="hybridMultilevel"/>
    <w:tmpl w:val="C0ECA69A"/>
    <w:lvl w:ilvl="0" w:tplc="4F9A279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34D76C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59C52A3"/>
    <w:multiLevelType w:val="multilevel"/>
    <w:tmpl w:val="DDF0D53C"/>
    <w:lvl w:ilvl="0">
      <w:start w:val="1"/>
      <w:numFmt w:val="decimal"/>
      <w:lvlText w:val="%1."/>
      <w:lvlJc w:val="left"/>
      <w:pPr>
        <w:tabs>
          <w:tab w:val="num" w:pos="0"/>
        </w:tabs>
        <w:ind w:left="360" w:firstLine="0"/>
      </w:pPr>
      <w:rPr>
        <w:rFonts w:eastAsia="Arial" w:cs="Arial"/>
        <w:b/>
        <w:bCs/>
        <w:i w:val="0"/>
        <w:strike w:val="0"/>
        <w:dstrike w:val="0"/>
        <w:color w:val="000000"/>
        <w:position w:val="0"/>
        <w:sz w:val="28"/>
        <w:szCs w:val="28"/>
        <w:u w:val="none"/>
        <w:vertAlign w:val="baseline"/>
      </w:rPr>
    </w:lvl>
    <w:lvl w:ilvl="1">
      <w:start w:val="1"/>
      <w:numFmt w:val="decimal"/>
      <w:lvlText w:val="(%2)"/>
      <w:lvlJc w:val="left"/>
      <w:pPr>
        <w:tabs>
          <w:tab w:val="num" w:pos="0"/>
        </w:tabs>
        <w:ind w:left="0"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144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16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288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360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432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04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5760" w:firstLine="0"/>
      </w:pPr>
      <w:rPr>
        <w:rFonts w:eastAsia="Arial" w:cs="Arial"/>
        <w:b w:val="0"/>
        <w:i w:val="0"/>
        <w:strike w:val="0"/>
        <w:dstrike w:val="0"/>
        <w:color w:val="000000"/>
        <w:position w:val="0"/>
        <w:sz w:val="22"/>
        <w:szCs w:val="22"/>
        <w:u w:val="none"/>
        <w:vertAlign w:val="baseline"/>
      </w:rPr>
    </w:lvl>
  </w:abstractNum>
  <w:abstractNum w:abstractNumId="60" w15:restartNumberingAfterBreak="0">
    <w:nsid w:val="35CC2030"/>
    <w:multiLevelType w:val="multilevel"/>
    <w:tmpl w:val="0A78F47C"/>
    <w:lvl w:ilvl="0">
      <w:start w:val="1"/>
      <w:numFmt w:val="decimal"/>
      <w:lvlText w:val="%1."/>
      <w:lvlJc w:val="left"/>
      <w:pPr>
        <w:tabs>
          <w:tab w:val="num" w:pos="0"/>
        </w:tabs>
        <w:ind w:left="708"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080" w:firstLine="0"/>
      </w:pPr>
      <w:rPr>
        <w:rFonts w:eastAsia="Arial" w:cs="Arial"/>
        <w:b w:val="0"/>
        <w:i w:val="0"/>
        <w:strike w:val="0"/>
        <w:dstrike w:val="0"/>
        <w:color w:val="000000"/>
        <w:position w:val="0"/>
        <w:sz w:val="24"/>
        <w:szCs w:val="24"/>
        <w:u w:val="none"/>
        <w:vertAlign w:val="baseline"/>
      </w:rPr>
    </w:lvl>
    <w:lvl w:ilvl="2">
      <w:start w:val="1"/>
      <w:numFmt w:val="lowerRoman"/>
      <w:lvlText w:val="%3"/>
      <w:lvlJc w:val="left"/>
      <w:pPr>
        <w:tabs>
          <w:tab w:val="num" w:pos="0"/>
        </w:tabs>
        <w:ind w:left="1800" w:firstLine="0"/>
      </w:pPr>
      <w:rPr>
        <w:rFonts w:eastAsia="Arial" w:cs="Arial"/>
        <w:b w:val="0"/>
        <w:i w:val="0"/>
        <w:strike w:val="0"/>
        <w:dstrike w:val="0"/>
        <w:color w:val="000000"/>
        <w:position w:val="0"/>
        <w:sz w:val="24"/>
        <w:szCs w:val="24"/>
        <w:u w:val="none"/>
        <w:vertAlign w:val="baseline"/>
      </w:rPr>
    </w:lvl>
    <w:lvl w:ilvl="3">
      <w:start w:val="1"/>
      <w:numFmt w:val="decimal"/>
      <w:lvlText w:val="%4"/>
      <w:lvlJc w:val="left"/>
      <w:pPr>
        <w:tabs>
          <w:tab w:val="num" w:pos="0"/>
        </w:tabs>
        <w:ind w:left="2520" w:firstLine="0"/>
      </w:pPr>
      <w:rPr>
        <w:rFonts w:eastAsia="Arial" w:cs="Arial"/>
        <w:b w:val="0"/>
        <w:i w:val="0"/>
        <w:strike w:val="0"/>
        <w:dstrike w:val="0"/>
        <w:color w:val="000000"/>
        <w:position w:val="0"/>
        <w:sz w:val="24"/>
        <w:szCs w:val="24"/>
        <w:u w:val="none"/>
        <w:vertAlign w:val="baseline"/>
      </w:rPr>
    </w:lvl>
    <w:lvl w:ilvl="4">
      <w:start w:val="1"/>
      <w:numFmt w:val="lowerLetter"/>
      <w:lvlText w:val="%5"/>
      <w:lvlJc w:val="left"/>
      <w:pPr>
        <w:tabs>
          <w:tab w:val="num" w:pos="0"/>
        </w:tabs>
        <w:ind w:left="3240" w:firstLine="0"/>
      </w:pPr>
      <w:rPr>
        <w:rFonts w:eastAsia="Arial" w:cs="Arial"/>
        <w:b w:val="0"/>
        <w:i w:val="0"/>
        <w:strike w:val="0"/>
        <w:dstrike w:val="0"/>
        <w:color w:val="000000"/>
        <w:position w:val="0"/>
        <w:sz w:val="24"/>
        <w:szCs w:val="24"/>
        <w:u w:val="none"/>
        <w:vertAlign w:val="baseline"/>
      </w:rPr>
    </w:lvl>
    <w:lvl w:ilvl="5">
      <w:start w:val="1"/>
      <w:numFmt w:val="lowerRoman"/>
      <w:lvlText w:val="%6"/>
      <w:lvlJc w:val="left"/>
      <w:pPr>
        <w:tabs>
          <w:tab w:val="num" w:pos="0"/>
        </w:tabs>
        <w:ind w:left="3960" w:firstLine="0"/>
      </w:pPr>
      <w:rPr>
        <w:rFonts w:eastAsia="Arial" w:cs="Arial"/>
        <w:b w:val="0"/>
        <w:i w:val="0"/>
        <w:strike w:val="0"/>
        <w:dstrike w:val="0"/>
        <w:color w:val="000000"/>
        <w:position w:val="0"/>
        <w:sz w:val="24"/>
        <w:szCs w:val="24"/>
        <w:u w:val="none"/>
        <w:vertAlign w:val="baseline"/>
      </w:rPr>
    </w:lvl>
    <w:lvl w:ilvl="6">
      <w:start w:val="1"/>
      <w:numFmt w:val="decimal"/>
      <w:lvlText w:val="%7"/>
      <w:lvlJc w:val="left"/>
      <w:pPr>
        <w:tabs>
          <w:tab w:val="num" w:pos="0"/>
        </w:tabs>
        <w:ind w:left="4680" w:firstLine="0"/>
      </w:pPr>
      <w:rPr>
        <w:rFonts w:eastAsia="Arial" w:cs="Arial"/>
        <w:b w:val="0"/>
        <w:i w:val="0"/>
        <w:strike w:val="0"/>
        <w:dstrike w:val="0"/>
        <w:color w:val="000000"/>
        <w:position w:val="0"/>
        <w:sz w:val="24"/>
        <w:szCs w:val="24"/>
        <w:u w:val="none"/>
        <w:vertAlign w:val="baseline"/>
      </w:rPr>
    </w:lvl>
    <w:lvl w:ilvl="7">
      <w:start w:val="1"/>
      <w:numFmt w:val="lowerLetter"/>
      <w:lvlText w:val="%8"/>
      <w:lvlJc w:val="left"/>
      <w:pPr>
        <w:tabs>
          <w:tab w:val="num" w:pos="0"/>
        </w:tabs>
        <w:ind w:left="5400" w:firstLine="0"/>
      </w:pPr>
      <w:rPr>
        <w:rFonts w:eastAsia="Arial" w:cs="Arial"/>
        <w:b w:val="0"/>
        <w:i w:val="0"/>
        <w:strike w:val="0"/>
        <w:dstrike w:val="0"/>
        <w:color w:val="000000"/>
        <w:position w:val="0"/>
        <w:sz w:val="24"/>
        <w:szCs w:val="24"/>
        <w:u w:val="none"/>
        <w:vertAlign w:val="baseline"/>
      </w:rPr>
    </w:lvl>
    <w:lvl w:ilvl="8">
      <w:start w:val="1"/>
      <w:numFmt w:val="lowerRoman"/>
      <w:lvlText w:val="%9"/>
      <w:lvlJc w:val="left"/>
      <w:pPr>
        <w:tabs>
          <w:tab w:val="num" w:pos="0"/>
        </w:tabs>
        <w:ind w:left="6120" w:firstLine="0"/>
      </w:pPr>
      <w:rPr>
        <w:rFonts w:eastAsia="Arial" w:cs="Arial"/>
        <w:b w:val="0"/>
        <w:i w:val="0"/>
        <w:strike w:val="0"/>
        <w:dstrike w:val="0"/>
        <w:color w:val="000000"/>
        <w:position w:val="0"/>
        <w:sz w:val="24"/>
        <w:szCs w:val="24"/>
        <w:u w:val="none"/>
        <w:vertAlign w:val="baseline"/>
      </w:rPr>
    </w:lvl>
  </w:abstractNum>
  <w:abstractNum w:abstractNumId="61" w15:restartNumberingAfterBreak="0">
    <w:nsid w:val="379C1AD4"/>
    <w:multiLevelType w:val="multilevel"/>
    <w:tmpl w:val="E7FA1B40"/>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137"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1788"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508"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228"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3948"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4668"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388"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108" w:firstLine="0"/>
      </w:pPr>
      <w:rPr>
        <w:rFonts w:eastAsia="Arial" w:cs="Arial"/>
        <w:b w:val="0"/>
        <w:i w:val="0"/>
        <w:strike w:val="0"/>
        <w:dstrike w:val="0"/>
        <w:color w:val="000000"/>
        <w:position w:val="0"/>
        <w:sz w:val="22"/>
        <w:szCs w:val="22"/>
        <w:u w:val="none"/>
        <w:vertAlign w:val="baseline"/>
      </w:rPr>
    </w:lvl>
  </w:abstractNum>
  <w:abstractNum w:abstractNumId="62" w15:restartNumberingAfterBreak="0">
    <w:nsid w:val="39216CB5"/>
    <w:multiLevelType w:val="multilevel"/>
    <w:tmpl w:val="5692819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3" w15:restartNumberingAfterBreak="0">
    <w:nsid w:val="392A488D"/>
    <w:multiLevelType w:val="multilevel"/>
    <w:tmpl w:val="669E31DE"/>
    <w:lvl w:ilvl="0">
      <w:start w:val="1"/>
      <w:numFmt w:val="decimal"/>
      <w:lvlText w:val="%1."/>
      <w:lvlJc w:val="left"/>
      <w:pPr>
        <w:tabs>
          <w:tab w:val="num" w:pos="0"/>
        </w:tabs>
        <w:ind w:left="390" w:hanging="390"/>
      </w:pPr>
      <w:rPr>
        <w:b/>
        <w:bCs/>
        <w:i w:val="0"/>
        <w:strike w:val="0"/>
        <w:dstrike w:val="0"/>
        <w:color w:val="000000"/>
        <w:position w:val="0"/>
        <w:sz w:val="22"/>
        <w:szCs w:val="22"/>
        <w:u w:val="none"/>
        <w:vertAlign w:val="baseline"/>
      </w:rPr>
    </w:lvl>
    <w:lvl w:ilvl="1">
      <w:start w:val="1"/>
      <w:numFmt w:val="decimal"/>
      <w:lvlText w:val="%1.%2."/>
      <w:lvlJc w:val="left"/>
      <w:pPr>
        <w:tabs>
          <w:tab w:val="num" w:pos="0"/>
        </w:tabs>
        <w:ind w:left="1080" w:hanging="720"/>
      </w:pPr>
      <w:rPr>
        <w:b w:val="0"/>
        <w:bCs/>
        <w:i w:val="0"/>
        <w:strike w:val="0"/>
        <w:dstrike w:val="0"/>
        <w:color w:val="000000"/>
        <w:position w:val="0"/>
        <w:sz w:val="22"/>
        <w:szCs w:val="22"/>
        <w:u w:val="none"/>
        <w:vertAlign w:val="baseline"/>
      </w:rPr>
    </w:lvl>
    <w:lvl w:ilvl="2">
      <w:start w:val="1"/>
      <w:numFmt w:val="decimal"/>
      <w:lvlText w:val="%1.%2.%3."/>
      <w:lvlJc w:val="left"/>
      <w:pPr>
        <w:tabs>
          <w:tab w:val="num" w:pos="0"/>
        </w:tabs>
        <w:ind w:left="1440" w:hanging="720"/>
      </w:pPr>
      <w:rPr>
        <w:b w:val="0"/>
        <w:bCs/>
        <w:i w:val="0"/>
        <w:strike w:val="0"/>
        <w:dstrike w:val="0"/>
        <w:color w:val="000000"/>
        <w:position w:val="0"/>
        <w:sz w:val="22"/>
        <w:szCs w:val="22"/>
        <w:u w:val="none"/>
        <w:vertAlign w:val="baseline"/>
      </w:rPr>
    </w:lvl>
    <w:lvl w:ilvl="3">
      <w:start w:val="1"/>
      <w:numFmt w:val="decimal"/>
      <w:lvlText w:val="%1.%2.%3.%4."/>
      <w:lvlJc w:val="left"/>
      <w:pPr>
        <w:tabs>
          <w:tab w:val="num" w:pos="0"/>
        </w:tabs>
        <w:ind w:left="2160" w:hanging="1080"/>
      </w:pPr>
      <w:rPr>
        <w:b/>
        <w:bCs/>
        <w:i w:val="0"/>
        <w:strike w:val="0"/>
        <w:dstrike w:val="0"/>
        <w:color w:val="000000"/>
        <w:position w:val="0"/>
        <w:sz w:val="22"/>
        <w:szCs w:val="22"/>
        <w:u w:val="none"/>
        <w:vertAlign w:val="baseline"/>
      </w:rPr>
    </w:lvl>
    <w:lvl w:ilvl="4">
      <w:start w:val="1"/>
      <w:numFmt w:val="decimal"/>
      <w:lvlText w:val="%1.%2.%3.%4.%5."/>
      <w:lvlJc w:val="left"/>
      <w:pPr>
        <w:tabs>
          <w:tab w:val="num" w:pos="0"/>
        </w:tabs>
        <w:ind w:left="2520" w:hanging="1080"/>
      </w:pPr>
      <w:rPr>
        <w:b/>
        <w:bCs/>
        <w:i w:val="0"/>
        <w:strike w:val="0"/>
        <w:dstrike w:val="0"/>
        <w:color w:val="000000"/>
        <w:position w:val="0"/>
        <w:sz w:val="22"/>
        <w:szCs w:val="22"/>
        <w:u w:val="none"/>
        <w:vertAlign w:val="baseline"/>
      </w:rPr>
    </w:lvl>
    <w:lvl w:ilvl="5">
      <w:start w:val="1"/>
      <w:numFmt w:val="decimal"/>
      <w:lvlText w:val="%1.%2.%3.%4.%5.%6."/>
      <w:lvlJc w:val="left"/>
      <w:pPr>
        <w:tabs>
          <w:tab w:val="num" w:pos="0"/>
        </w:tabs>
        <w:ind w:left="3240" w:hanging="1440"/>
      </w:pPr>
      <w:rPr>
        <w:b/>
        <w:bCs/>
        <w:i w:val="0"/>
        <w:strike w:val="0"/>
        <w:dstrike w:val="0"/>
        <w:color w:val="000000"/>
        <w:position w:val="0"/>
        <w:sz w:val="22"/>
        <w:szCs w:val="22"/>
        <w:u w:val="none"/>
        <w:vertAlign w:val="baseline"/>
      </w:rPr>
    </w:lvl>
    <w:lvl w:ilvl="6">
      <w:start w:val="1"/>
      <w:numFmt w:val="decimal"/>
      <w:lvlText w:val="%1.%2.%3.%4.%5.%6.%7."/>
      <w:lvlJc w:val="left"/>
      <w:pPr>
        <w:tabs>
          <w:tab w:val="num" w:pos="0"/>
        </w:tabs>
        <w:ind w:left="3600" w:hanging="1440"/>
      </w:pPr>
      <w:rPr>
        <w:b/>
        <w:bCs/>
        <w:i w:val="0"/>
        <w:strike w:val="0"/>
        <w:dstrike w:val="0"/>
        <w:color w:val="000000"/>
        <w:position w:val="0"/>
        <w:sz w:val="22"/>
        <w:szCs w:val="22"/>
        <w:u w:val="none"/>
        <w:vertAlign w:val="baseline"/>
      </w:rPr>
    </w:lvl>
    <w:lvl w:ilvl="7">
      <w:start w:val="1"/>
      <w:numFmt w:val="decimal"/>
      <w:lvlText w:val="%1.%2.%3.%4.%5.%6.%7.%8."/>
      <w:lvlJc w:val="left"/>
      <w:pPr>
        <w:tabs>
          <w:tab w:val="num" w:pos="0"/>
        </w:tabs>
        <w:ind w:left="4320" w:hanging="1800"/>
      </w:pPr>
      <w:rPr>
        <w:b/>
        <w:bCs/>
        <w:i w:val="0"/>
        <w:strike w:val="0"/>
        <w:dstrike w:val="0"/>
        <w:color w:val="000000"/>
        <w:position w:val="0"/>
        <w:sz w:val="22"/>
        <w:szCs w:val="22"/>
        <w:u w:val="none"/>
        <w:vertAlign w:val="baseline"/>
      </w:rPr>
    </w:lvl>
    <w:lvl w:ilvl="8">
      <w:start w:val="1"/>
      <w:numFmt w:val="decimal"/>
      <w:lvlText w:val="%1.%2.%3.%4.%5.%6.%7.%8.%9."/>
      <w:lvlJc w:val="left"/>
      <w:pPr>
        <w:tabs>
          <w:tab w:val="num" w:pos="0"/>
        </w:tabs>
        <w:ind w:left="5040" w:hanging="2160"/>
      </w:pPr>
      <w:rPr>
        <w:b/>
        <w:bCs/>
        <w:i w:val="0"/>
        <w:strike w:val="0"/>
        <w:dstrike w:val="0"/>
        <w:color w:val="000000"/>
        <w:position w:val="0"/>
        <w:sz w:val="22"/>
        <w:szCs w:val="22"/>
        <w:u w:val="none"/>
        <w:vertAlign w:val="baseline"/>
      </w:rPr>
    </w:lvl>
  </w:abstractNum>
  <w:abstractNum w:abstractNumId="64" w15:restartNumberingAfterBreak="0">
    <w:nsid w:val="3B143569"/>
    <w:multiLevelType w:val="multilevel"/>
    <w:tmpl w:val="962225BE"/>
    <w:lvl w:ilvl="0">
      <w:start w:val="1"/>
      <w:numFmt w:val="decimal"/>
      <w:lvlText w:val="(%1)"/>
      <w:lvlJc w:val="left"/>
      <w:pPr>
        <w:tabs>
          <w:tab w:val="num" w:pos="0"/>
        </w:tabs>
        <w:ind w:left="720" w:firstLine="0"/>
      </w:pPr>
      <w:rPr>
        <w:rFonts w:eastAsia="Arial" w:cs="Arial"/>
        <w:b w:val="0"/>
        <w:i w:val="0"/>
        <w:strike w:val="0"/>
        <w:dstrike w:val="0"/>
        <w:color w:val="000000"/>
        <w:position w:val="0"/>
        <w:sz w:val="22"/>
        <w:szCs w:val="22"/>
        <w:u w:val="none" w:color="000000"/>
        <w:effect w:val="none"/>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color="000000"/>
        <w:effect w:val="none"/>
        <w:vertAlign w:val="baseline"/>
      </w:rPr>
    </w:lvl>
  </w:abstractNum>
  <w:abstractNum w:abstractNumId="65" w15:restartNumberingAfterBreak="0">
    <w:nsid w:val="3C497F29"/>
    <w:multiLevelType w:val="multilevel"/>
    <w:tmpl w:val="7EF27C4A"/>
    <w:lvl w:ilvl="0">
      <w:start w:val="1"/>
      <w:numFmt w:val="decimal"/>
      <w:lvlText w:val="%1."/>
      <w:lvlJc w:val="left"/>
      <w:pPr>
        <w:tabs>
          <w:tab w:val="num" w:pos="2399"/>
        </w:tabs>
        <w:ind w:left="3479" w:hanging="360"/>
      </w:pPr>
      <w:rPr>
        <w:rFonts w:hint="default"/>
      </w:rPr>
    </w:lvl>
    <w:lvl w:ilvl="1">
      <w:start w:val="1"/>
      <w:numFmt w:val="decimal"/>
      <w:lvlText w:val="%1.%2."/>
      <w:lvlJc w:val="left"/>
      <w:pPr>
        <w:tabs>
          <w:tab w:val="num" w:pos="2399"/>
        </w:tabs>
        <w:ind w:left="3839" w:hanging="720"/>
      </w:pPr>
      <w:rPr>
        <w:rFonts w:hint="default"/>
      </w:rPr>
    </w:lvl>
    <w:lvl w:ilvl="2">
      <w:start w:val="1"/>
      <w:numFmt w:val="decimal"/>
      <w:lvlText w:val="%1.%2.%3."/>
      <w:lvlJc w:val="left"/>
      <w:pPr>
        <w:tabs>
          <w:tab w:val="num" w:pos="2399"/>
        </w:tabs>
        <w:ind w:left="3839" w:hanging="720"/>
      </w:pPr>
      <w:rPr>
        <w:rFonts w:hint="default"/>
      </w:rPr>
    </w:lvl>
    <w:lvl w:ilvl="3">
      <w:start w:val="1"/>
      <w:numFmt w:val="decimal"/>
      <w:lvlText w:val="%1.%2.%3.%4."/>
      <w:lvlJc w:val="left"/>
      <w:pPr>
        <w:tabs>
          <w:tab w:val="num" w:pos="2399"/>
        </w:tabs>
        <w:ind w:left="4199" w:hanging="1080"/>
      </w:pPr>
      <w:rPr>
        <w:rFonts w:hint="default"/>
      </w:rPr>
    </w:lvl>
    <w:lvl w:ilvl="4">
      <w:start w:val="1"/>
      <w:numFmt w:val="decimal"/>
      <w:lvlText w:val="%1.%2.%3.%4.%5."/>
      <w:lvlJc w:val="left"/>
      <w:pPr>
        <w:tabs>
          <w:tab w:val="num" w:pos="2399"/>
        </w:tabs>
        <w:ind w:left="4199" w:hanging="1080"/>
      </w:pPr>
      <w:rPr>
        <w:rFonts w:hint="default"/>
      </w:rPr>
    </w:lvl>
    <w:lvl w:ilvl="5">
      <w:start w:val="1"/>
      <w:numFmt w:val="decimal"/>
      <w:lvlText w:val="%1.%2.%3.%4.%5.%6."/>
      <w:lvlJc w:val="left"/>
      <w:pPr>
        <w:tabs>
          <w:tab w:val="num" w:pos="2399"/>
        </w:tabs>
        <w:ind w:left="4559" w:hanging="1440"/>
      </w:pPr>
      <w:rPr>
        <w:rFonts w:hint="default"/>
      </w:rPr>
    </w:lvl>
    <w:lvl w:ilvl="6">
      <w:start w:val="1"/>
      <w:numFmt w:val="decimal"/>
      <w:lvlText w:val="%1.%2.%3.%4.%5.%6.%7."/>
      <w:lvlJc w:val="left"/>
      <w:pPr>
        <w:tabs>
          <w:tab w:val="num" w:pos="2399"/>
        </w:tabs>
        <w:ind w:left="4559" w:hanging="1440"/>
      </w:pPr>
      <w:rPr>
        <w:rFonts w:hint="default"/>
      </w:rPr>
    </w:lvl>
    <w:lvl w:ilvl="7">
      <w:start w:val="1"/>
      <w:numFmt w:val="decimal"/>
      <w:lvlText w:val="%1.%2.%3.%4.%5.%6.%7.%8."/>
      <w:lvlJc w:val="left"/>
      <w:pPr>
        <w:tabs>
          <w:tab w:val="num" w:pos="2399"/>
        </w:tabs>
        <w:ind w:left="4919" w:hanging="1800"/>
      </w:pPr>
      <w:rPr>
        <w:rFonts w:hint="default"/>
      </w:rPr>
    </w:lvl>
    <w:lvl w:ilvl="8">
      <w:start w:val="1"/>
      <w:numFmt w:val="decimal"/>
      <w:lvlText w:val="%1.%2.%3.%4.%5.%6.%7.%8.%9."/>
      <w:lvlJc w:val="left"/>
      <w:pPr>
        <w:tabs>
          <w:tab w:val="num" w:pos="2399"/>
        </w:tabs>
        <w:ind w:left="4919" w:hanging="1800"/>
      </w:pPr>
      <w:rPr>
        <w:rFonts w:hint="default"/>
      </w:rPr>
    </w:lvl>
  </w:abstractNum>
  <w:abstractNum w:abstractNumId="66" w15:restartNumberingAfterBreak="0">
    <w:nsid w:val="40C45115"/>
    <w:multiLevelType w:val="multilevel"/>
    <w:tmpl w:val="D706A988"/>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color="000000"/>
        <w:vertAlign w:val="baseline"/>
      </w:rPr>
    </w:lvl>
    <w:lvl w:ilvl="1">
      <w:start w:val="1"/>
      <w:numFmt w:val="bullet"/>
      <w:lvlText w:val="-"/>
      <w:lvlJc w:val="left"/>
      <w:pPr>
        <w:tabs>
          <w:tab w:val="num" w:pos="0"/>
        </w:tabs>
        <w:ind w:left="1137" w:firstLine="0"/>
      </w:pPr>
      <w:rPr>
        <w:rFonts w:ascii="Verdana" w:hAnsi="Verdana" w:cs="Verdana" w:hint="default"/>
      </w:rPr>
    </w:lvl>
    <w:lvl w:ilvl="2">
      <w:start w:val="1"/>
      <w:numFmt w:val="bullet"/>
      <w:lvlText w:val="▪"/>
      <w:lvlJc w:val="left"/>
      <w:pPr>
        <w:tabs>
          <w:tab w:val="num" w:pos="0"/>
        </w:tabs>
        <w:ind w:left="1788" w:firstLine="0"/>
      </w:pPr>
      <w:rPr>
        <w:rFonts w:ascii="Verdana" w:hAnsi="Verdana" w:cs="Verdana" w:hint="default"/>
      </w:rPr>
    </w:lvl>
    <w:lvl w:ilvl="3">
      <w:start w:val="1"/>
      <w:numFmt w:val="bullet"/>
      <w:lvlText w:val="•"/>
      <w:lvlJc w:val="left"/>
      <w:pPr>
        <w:tabs>
          <w:tab w:val="num" w:pos="0"/>
        </w:tabs>
        <w:ind w:left="2508" w:firstLine="0"/>
      </w:pPr>
      <w:rPr>
        <w:rFonts w:ascii="Verdana" w:hAnsi="Verdana" w:cs="Verdana" w:hint="default"/>
      </w:rPr>
    </w:lvl>
    <w:lvl w:ilvl="4">
      <w:start w:val="1"/>
      <w:numFmt w:val="bullet"/>
      <w:lvlText w:val="o"/>
      <w:lvlJc w:val="left"/>
      <w:pPr>
        <w:tabs>
          <w:tab w:val="num" w:pos="0"/>
        </w:tabs>
        <w:ind w:left="3228" w:firstLine="0"/>
      </w:pPr>
      <w:rPr>
        <w:rFonts w:ascii="Verdana" w:hAnsi="Verdana" w:cs="Verdana" w:hint="default"/>
      </w:rPr>
    </w:lvl>
    <w:lvl w:ilvl="5">
      <w:start w:val="1"/>
      <w:numFmt w:val="bullet"/>
      <w:lvlText w:val="▪"/>
      <w:lvlJc w:val="left"/>
      <w:pPr>
        <w:tabs>
          <w:tab w:val="num" w:pos="0"/>
        </w:tabs>
        <w:ind w:left="3948" w:firstLine="0"/>
      </w:pPr>
      <w:rPr>
        <w:rFonts w:ascii="Verdana" w:hAnsi="Verdana" w:cs="Verdana" w:hint="default"/>
      </w:rPr>
    </w:lvl>
    <w:lvl w:ilvl="6">
      <w:start w:val="1"/>
      <w:numFmt w:val="bullet"/>
      <w:lvlText w:val="•"/>
      <w:lvlJc w:val="left"/>
      <w:pPr>
        <w:tabs>
          <w:tab w:val="num" w:pos="0"/>
        </w:tabs>
        <w:ind w:left="4668" w:firstLine="0"/>
      </w:pPr>
      <w:rPr>
        <w:rFonts w:ascii="Verdana" w:hAnsi="Verdana" w:cs="Verdana" w:hint="default"/>
      </w:rPr>
    </w:lvl>
    <w:lvl w:ilvl="7">
      <w:start w:val="1"/>
      <w:numFmt w:val="bullet"/>
      <w:lvlText w:val="o"/>
      <w:lvlJc w:val="left"/>
      <w:pPr>
        <w:tabs>
          <w:tab w:val="num" w:pos="0"/>
        </w:tabs>
        <w:ind w:left="5388" w:firstLine="0"/>
      </w:pPr>
      <w:rPr>
        <w:rFonts w:ascii="Verdana" w:hAnsi="Verdana" w:cs="Verdana" w:hint="default"/>
      </w:rPr>
    </w:lvl>
    <w:lvl w:ilvl="8">
      <w:start w:val="1"/>
      <w:numFmt w:val="bullet"/>
      <w:lvlText w:val="▪"/>
      <w:lvlJc w:val="left"/>
      <w:pPr>
        <w:tabs>
          <w:tab w:val="num" w:pos="0"/>
        </w:tabs>
        <w:ind w:left="6108" w:firstLine="0"/>
      </w:pPr>
      <w:rPr>
        <w:rFonts w:ascii="Verdana" w:hAnsi="Verdana" w:cs="Verdana" w:hint="default"/>
      </w:rPr>
    </w:lvl>
  </w:abstractNum>
  <w:abstractNum w:abstractNumId="67" w15:restartNumberingAfterBreak="0">
    <w:nsid w:val="420C7871"/>
    <w:multiLevelType w:val="multilevel"/>
    <w:tmpl w:val="A0E4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8F1754"/>
    <w:multiLevelType w:val="hybridMultilevel"/>
    <w:tmpl w:val="2DAE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4762603"/>
    <w:multiLevelType w:val="multilevel"/>
    <w:tmpl w:val="F8D47674"/>
    <w:lvl w:ilvl="0">
      <w:start w:val="3"/>
      <w:numFmt w:val="decimal"/>
      <w:lvlText w:val="%1."/>
      <w:lvlJc w:val="left"/>
      <w:pPr>
        <w:tabs>
          <w:tab w:val="num" w:pos="0"/>
        </w:tabs>
        <w:ind w:left="480" w:hanging="480"/>
      </w:pPr>
      <w:rPr>
        <w:b/>
        <w:sz w:val="28"/>
      </w:rPr>
    </w:lvl>
    <w:lvl w:ilvl="1">
      <w:start w:val="1"/>
      <w:numFmt w:val="decimal"/>
      <w:lvlText w:val="%1.%2."/>
      <w:lvlJc w:val="left"/>
      <w:pPr>
        <w:tabs>
          <w:tab w:val="num" w:pos="0"/>
        </w:tabs>
        <w:ind w:left="1724" w:hanging="720"/>
      </w:pPr>
      <w:rPr>
        <w:b/>
        <w:sz w:val="24"/>
        <w:szCs w:val="24"/>
      </w:rPr>
    </w:lvl>
    <w:lvl w:ilvl="2">
      <w:start w:val="1"/>
      <w:numFmt w:val="decimal"/>
      <w:lvlText w:val="%1.%2.%3."/>
      <w:lvlJc w:val="left"/>
      <w:pPr>
        <w:tabs>
          <w:tab w:val="num" w:pos="0"/>
        </w:tabs>
        <w:ind w:left="2728" w:hanging="720"/>
      </w:pPr>
      <w:rPr>
        <w:b/>
        <w:sz w:val="28"/>
      </w:rPr>
    </w:lvl>
    <w:lvl w:ilvl="3">
      <w:start w:val="1"/>
      <w:numFmt w:val="decimal"/>
      <w:lvlText w:val="%1.%2.%3.%4."/>
      <w:lvlJc w:val="left"/>
      <w:pPr>
        <w:tabs>
          <w:tab w:val="num" w:pos="0"/>
        </w:tabs>
        <w:ind w:left="4092" w:hanging="1080"/>
      </w:pPr>
      <w:rPr>
        <w:b/>
        <w:sz w:val="28"/>
      </w:rPr>
    </w:lvl>
    <w:lvl w:ilvl="4">
      <w:start w:val="1"/>
      <w:numFmt w:val="decimal"/>
      <w:lvlText w:val="%1.%2.%3.%4.%5."/>
      <w:lvlJc w:val="left"/>
      <w:pPr>
        <w:tabs>
          <w:tab w:val="num" w:pos="0"/>
        </w:tabs>
        <w:ind w:left="5096" w:hanging="1080"/>
      </w:pPr>
      <w:rPr>
        <w:b/>
        <w:sz w:val="28"/>
      </w:rPr>
    </w:lvl>
    <w:lvl w:ilvl="5">
      <w:start w:val="1"/>
      <w:numFmt w:val="decimal"/>
      <w:lvlText w:val="%1.%2.%3.%4.%5.%6."/>
      <w:lvlJc w:val="left"/>
      <w:pPr>
        <w:tabs>
          <w:tab w:val="num" w:pos="0"/>
        </w:tabs>
        <w:ind w:left="6460" w:hanging="1440"/>
      </w:pPr>
      <w:rPr>
        <w:b/>
        <w:sz w:val="28"/>
      </w:rPr>
    </w:lvl>
    <w:lvl w:ilvl="6">
      <w:start w:val="1"/>
      <w:numFmt w:val="decimal"/>
      <w:lvlText w:val="%1.%2.%3.%4.%5.%6.%7."/>
      <w:lvlJc w:val="left"/>
      <w:pPr>
        <w:tabs>
          <w:tab w:val="num" w:pos="0"/>
        </w:tabs>
        <w:ind w:left="7464" w:hanging="1440"/>
      </w:pPr>
      <w:rPr>
        <w:b/>
        <w:sz w:val="28"/>
      </w:rPr>
    </w:lvl>
    <w:lvl w:ilvl="7">
      <w:start w:val="1"/>
      <w:numFmt w:val="decimal"/>
      <w:lvlText w:val="%1.%2.%3.%4.%5.%6.%7.%8."/>
      <w:lvlJc w:val="left"/>
      <w:pPr>
        <w:tabs>
          <w:tab w:val="num" w:pos="0"/>
        </w:tabs>
        <w:ind w:left="8828" w:hanging="1800"/>
      </w:pPr>
      <w:rPr>
        <w:b/>
        <w:sz w:val="28"/>
      </w:rPr>
    </w:lvl>
    <w:lvl w:ilvl="8">
      <w:start w:val="1"/>
      <w:numFmt w:val="decimal"/>
      <w:lvlText w:val="%1.%2.%3.%4.%5.%6.%7.%8.%9."/>
      <w:lvlJc w:val="left"/>
      <w:pPr>
        <w:tabs>
          <w:tab w:val="num" w:pos="0"/>
        </w:tabs>
        <w:ind w:left="9832" w:hanging="1800"/>
      </w:pPr>
      <w:rPr>
        <w:b/>
        <w:sz w:val="28"/>
      </w:rPr>
    </w:lvl>
  </w:abstractNum>
  <w:abstractNum w:abstractNumId="70" w15:restartNumberingAfterBreak="0">
    <w:nsid w:val="4586710B"/>
    <w:multiLevelType w:val="hybridMultilevel"/>
    <w:tmpl w:val="155855B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460501D2"/>
    <w:multiLevelType w:val="hybridMultilevel"/>
    <w:tmpl w:val="F49C90C0"/>
    <w:lvl w:ilvl="0" w:tplc="04070019">
      <w:start w:val="1"/>
      <w:numFmt w:val="lowerLetter"/>
      <w:lvlText w:val="%1."/>
      <w:lvlJc w:val="left"/>
      <w:pPr>
        <w:ind w:left="1263" w:hanging="360"/>
      </w:pPr>
    </w:lvl>
    <w:lvl w:ilvl="1" w:tplc="04070019" w:tentative="1">
      <w:start w:val="1"/>
      <w:numFmt w:val="lowerLetter"/>
      <w:lvlText w:val="%2."/>
      <w:lvlJc w:val="left"/>
      <w:pPr>
        <w:ind w:left="1983" w:hanging="360"/>
      </w:pPr>
    </w:lvl>
    <w:lvl w:ilvl="2" w:tplc="0407001B" w:tentative="1">
      <w:start w:val="1"/>
      <w:numFmt w:val="lowerRoman"/>
      <w:lvlText w:val="%3."/>
      <w:lvlJc w:val="right"/>
      <w:pPr>
        <w:ind w:left="2703" w:hanging="180"/>
      </w:pPr>
    </w:lvl>
    <w:lvl w:ilvl="3" w:tplc="0407000F" w:tentative="1">
      <w:start w:val="1"/>
      <w:numFmt w:val="decimal"/>
      <w:lvlText w:val="%4."/>
      <w:lvlJc w:val="left"/>
      <w:pPr>
        <w:ind w:left="3423" w:hanging="360"/>
      </w:pPr>
    </w:lvl>
    <w:lvl w:ilvl="4" w:tplc="04070019" w:tentative="1">
      <w:start w:val="1"/>
      <w:numFmt w:val="lowerLetter"/>
      <w:lvlText w:val="%5."/>
      <w:lvlJc w:val="left"/>
      <w:pPr>
        <w:ind w:left="4143" w:hanging="360"/>
      </w:pPr>
    </w:lvl>
    <w:lvl w:ilvl="5" w:tplc="0407001B" w:tentative="1">
      <w:start w:val="1"/>
      <w:numFmt w:val="lowerRoman"/>
      <w:lvlText w:val="%6."/>
      <w:lvlJc w:val="right"/>
      <w:pPr>
        <w:ind w:left="4863" w:hanging="180"/>
      </w:pPr>
    </w:lvl>
    <w:lvl w:ilvl="6" w:tplc="0407000F" w:tentative="1">
      <w:start w:val="1"/>
      <w:numFmt w:val="decimal"/>
      <w:lvlText w:val="%7."/>
      <w:lvlJc w:val="left"/>
      <w:pPr>
        <w:ind w:left="5583" w:hanging="360"/>
      </w:pPr>
    </w:lvl>
    <w:lvl w:ilvl="7" w:tplc="04070019" w:tentative="1">
      <w:start w:val="1"/>
      <w:numFmt w:val="lowerLetter"/>
      <w:lvlText w:val="%8."/>
      <w:lvlJc w:val="left"/>
      <w:pPr>
        <w:ind w:left="6303" w:hanging="360"/>
      </w:pPr>
    </w:lvl>
    <w:lvl w:ilvl="8" w:tplc="0407001B" w:tentative="1">
      <w:start w:val="1"/>
      <w:numFmt w:val="lowerRoman"/>
      <w:lvlText w:val="%9."/>
      <w:lvlJc w:val="right"/>
      <w:pPr>
        <w:ind w:left="7023" w:hanging="180"/>
      </w:pPr>
    </w:lvl>
  </w:abstractNum>
  <w:abstractNum w:abstractNumId="72" w15:restartNumberingAfterBreak="0">
    <w:nsid w:val="471A7335"/>
    <w:multiLevelType w:val="multilevel"/>
    <w:tmpl w:val="215893AA"/>
    <w:lvl w:ilvl="0">
      <w:start w:val="1"/>
      <w:numFmt w:val="bullet"/>
      <w:lvlText w:val="-"/>
      <w:lvlJc w:val="left"/>
      <w:pPr>
        <w:tabs>
          <w:tab w:val="num" w:pos="846"/>
        </w:tabs>
        <w:ind w:left="2417" w:hanging="360"/>
      </w:pPr>
      <w:rPr>
        <w:rFonts w:ascii="Arial" w:hAnsi="Arial" w:cs="Arial" w:hint="default"/>
      </w:rPr>
    </w:lvl>
    <w:lvl w:ilvl="1">
      <w:start w:val="1"/>
      <w:numFmt w:val="bullet"/>
      <w:lvlText w:val="o"/>
      <w:lvlJc w:val="left"/>
      <w:pPr>
        <w:tabs>
          <w:tab w:val="num" w:pos="846"/>
        </w:tabs>
        <w:ind w:left="3137" w:hanging="360"/>
      </w:pPr>
      <w:rPr>
        <w:rFonts w:ascii="Courier New" w:hAnsi="Courier New" w:cs="Courier New" w:hint="default"/>
      </w:rPr>
    </w:lvl>
    <w:lvl w:ilvl="2">
      <w:start w:val="1"/>
      <w:numFmt w:val="bullet"/>
      <w:lvlText w:val=""/>
      <w:lvlJc w:val="left"/>
      <w:pPr>
        <w:tabs>
          <w:tab w:val="num" w:pos="846"/>
        </w:tabs>
        <w:ind w:left="3857" w:hanging="360"/>
      </w:pPr>
      <w:rPr>
        <w:rFonts w:ascii="Wingdings" w:hAnsi="Wingdings" w:cs="Wingdings" w:hint="default"/>
      </w:rPr>
    </w:lvl>
    <w:lvl w:ilvl="3">
      <w:start w:val="1"/>
      <w:numFmt w:val="bullet"/>
      <w:lvlText w:val=""/>
      <w:lvlJc w:val="left"/>
      <w:pPr>
        <w:tabs>
          <w:tab w:val="num" w:pos="846"/>
        </w:tabs>
        <w:ind w:left="4577" w:hanging="360"/>
      </w:pPr>
      <w:rPr>
        <w:rFonts w:ascii="Symbol" w:hAnsi="Symbol" w:cs="Symbol" w:hint="default"/>
      </w:rPr>
    </w:lvl>
    <w:lvl w:ilvl="4">
      <w:start w:val="1"/>
      <w:numFmt w:val="bullet"/>
      <w:lvlText w:val="o"/>
      <w:lvlJc w:val="left"/>
      <w:pPr>
        <w:tabs>
          <w:tab w:val="num" w:pos="846"/>
        </w:tabs>
        <w:ind w:left="5297" w:hanging="360"/>
      </w:pPr>
      <w:rPr>
        <w:rFonts w:ascii="Courier New" w:hAnsi="Courier New" w:cs="Courier New" w:hint="default"/>
      </w:rPr>
    </w:lvl>
    <w:lvl w:ilvl="5">
      <w:start w:val="1"/>
      <w:numFmt w:val="bullet"/>
      <w:lvlText w:val=""/>
      <w:lvlJc w:val="left"/>
      <w:pPr>
        <w:tabs>
          <w:tab w:val="num" w:pos="846"/>
        </w:tabs>
        <w:ind w:left="6017" w:hanging="360"/>
      </w:pPr>
      <w:rPr>
        <w:rFonts w:ascii="Wingdings" w:hAnsi="Wingdings" w:cs="Wingdings" w:hint="default"/>
      </w:rPr>
    </w:lvl>
    <w:lvl w:ilvl="6">
      <w:start w:val="1"/>
      <w:numFmt w:val="bullet"/>
      <w:lvlText w:val=""/>
      <w:lvlJc w:val="left"/>
      <w:pPr>
        <w:tabs>
          <w:tab w:val="num" w:pos="846"/>
        </w:tabs>
        <w:ind w:left="6737" w:hanging="360"/>
      </w:pPr>
      <w:rPr>
        <w:rFonts w:ascii="Symbol" w:hAnsi="Symbol" w:cs="Symbol" w:hint="default"/>
      </w:rPr>
    </w:lvl>
    <w:lvl w:ilvl="7">
      <w:start w:val="1"/>
      <w:numFmt w:val="bullet"/>
      <w:lvlText w:val="o"/>
      <w:lvlJc w:val="left"/>
      <w:pPr>
        <w:tabs>
          <w:tab w:val="num" w:pos="846"/>
        </w:tabs>
        <w:ind w:left="7457" w:hanging="360"/>
      </w:pPr>
      <w:rPr>
        <w:rFonts w:ascii="Courier New" w:hAnsi="Courier New" w:cs="Courier New" w:hint="default"/>
      </w:rPr>
    </w:lvl>
    <w:lvl w:ilvl="8">
      <w:start w:val="1"/>
      <w:numFmt w:val="bullet"/>
      <w:lvlText w:val=""/>
      <w:lvlJc w:val="left"/>
      <w:pPr>
        <w:tabs>
          <w:tab w:val="num" w:pos="846"/>
        </w:tabs>
        <w:ind w:left="8177" w:hanging="360"/>
      </w:pPr>
      <w:rPr>
        <w:rFonts w:ascii="Wingdings" w:hAnsi="Wingdings" w:cs="Wingdings" w:hint="default"/>
      </w:rPr>
    </w:lvl>
  </w:abstractNum>
  <w:abstractNum w:abstractNumId="73" w15:restartNumberingAfterBreak="0">
    <w:nsid w:val="49CB2402"/>
    <w:multiLevelType w:val="multilevel"/>
    <w:tmpl w:val="0F70A052"/>
    <w:lvl w:ilvl="0">
      <w:start w:val="1"/>
      <w:numFmt w:val="decimal"/>
      <w:lvlText w:val="%1."/>
      <w:lvlJc w:val="left"/>
      <w:pPr>
        <w:tabs>
          <w:tab w:val="num" w:pos="0"/>
        </w:tabs>
        <w:ind w:left="540" w:hanging="54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4" w15:restartNumberingAfterBreak="0">
    <w:nsid w:val="4B9D0187"/>
    <w:multiLevelType w:val="hybridMultilevel"/>
    <w:tmpl w:val="4C9A09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4CD709D9"/>
    <w:multiLevelType w:val="hybridMultilevel"/>
    <w:tmpl w:val="BD88A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E027583"/>
    <w:multiLevelType w:val="multilevel"/>
    <w:tmpl w:val="FD8471AC"/>
    <w:lvl w:ilvl="0">
      <w:start w:val="1"/>
      <w:numFmt w:val="decimal"/>
      <w:lvlText w:val="(%1)"/>
      <w:lvlJc w:val="left"/>
      <w:pPr>
        <w:tabs>
          <w:tab w:val="num" w:pos="0"/>
        </w:tabs>
        <w:ind w:left="708" w:firstLine="0"/>
      </w:pPr>
      <w:rPr>
        <w:rFonts w:eastAsia="Arial" w:cs="Arial"/>
        <w:b w:val="0"/>
        <w:i w:val="0"/>
        <w:strike w:val="0"/>
        <w:dstrike w:val="0"/>
        <w:color w:val="000000"/>
        <w:position w:val="0"/>
        <w:sz w:val="22"/>
        <w:szCs w:val="22"/>
        <w:u w:val="none" w:color="000000"/>
        <w:effect w:val="none"/>
        <w:vertAlign w:val="baseline"/>
      </w:rPr>
    </w:lvl>
    <w:lvl w:ilvl="1">
      <w:start w:val="1"/>
      <w:numFmt w:val="lowerLetter"/>
      <w:lvlText w:val="%2"/>
      <w:lvlJc w:val="left"/>
      <w:pPr>
        <w:tabs>
          <w:tab w:val="num" w:pos="0"/>
        </w:tabs>
        <w:ind w:left="1363" w:firstLine="0"/>
      </w:pPr>
      <w:rPr>
        <w:rFonts w:eastAsia="Arial" w:cs="Arial"/>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0"/>
        </w:tabs>
        <w:ind w:left="2083" w:firstLine="0"/>
      </w:pPr>
      <w:rPr>
        <w:rFonts w:eastAsia="Arial" w:cs="Arial"/>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803" w:firstLine="0"/>
      </w:pPr>
      <w:rPr>
        <w:rFonts w:eastAsia="Arial" w:cs="Arial"/>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3523" w:firstLine="0"/>
      </w:pPr>
      <w:rPr>
        <w:rFonts w:eastAsia="Arial" w:cs="Arial"/>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4243" w:firstLine="0"/>
      </w:pPr>
      <w:rPr>
        <w:rFonts w:eastAsia="Arial" w:cs="Arial"/>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4963" w:firstLine="0"/>
      </w:pPr>
      <w:rPr>
        <w:rFonts w:eastAsia="Arial" w:cs="Arial"/>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683" w:firstLine="0"/>
      </w:pPr>
      <w:rPr>
        <w:rFonts w:eastAsia="Arial" w:cs="Arial"/>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6403" w:firstLine="0"/>
      </w:pPr>
      <w:rPr>
        <w:rFonts w:eastAsia="Arial" w:cs="Arial"/>
        <w:b w:val="0"/>
        <w:i w:val="0"/>
        <w:strike w:val="0"/>
        <w:dstrike w:val="0"/>
        <w:color w:val="000000"/>
        <w:position w:val="0"/>
        <w:sz w:val="22"/>
        <w:szCs w:val="22"/>
        <w:u w:val="none" w:color="000000"/>
        <w:effect w:val="none"/>
        <w:vertAlign w:val="baseline"/>
      </w:rPr>
    </w:lvl>
  </w:abstractNum>
  <w:abstractNum w:abstractNumId="77" w15:restartNumberingAfterBreak="0">
    <w:nsid w:val="4E6246AC"/>
    <w:multiLevelType w:val="multilevel"/>
    <w:tmpl w:val="A644FBCC"/>
    <w:lvl w:ilvl="0">
      <w:start w:val="1"/>
      <w:numFmt w:val="decimal"/>
      <w:lvlText w:val="%1."/>
      <w:lvlJc w:val="left"/>
      <w:pPr>
        <w:tabs>
          <w:tab w:val="num" w:pos="0"/>
        </w:tabs>
        <w:ind w:left="1080"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4"/>
        <w:szCs w:val="24"/>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78" w15:restartNumberingAfterBreak="0">
    <w:nsid w:val="4F11794D"/>
    <w:multiLevelType w:val="multilevel"/>
    <w:tmpl w:val="2D0A208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50686FBB"/>
    <w:multiLevelType w:val="multilevel"/>
    <w:tmpl w:val="669E31DE"/>
    <w:lvl w:ilvl="0">
      <w:start w:val="1"/>
      <w:numFmt w:val="decimal"/>
      <w:lvlText w:val="%1."/>
      <w:lvlJc w:val="left"/>
      <w:pPr>
        <w:tabs>
          <w:tab w:val="num" w:pos="0"/>
        </w:tabs>
        <w:ind w:left="390" w:hanging="390"/>
      </w:pPr>
    </w:lvl>
    <w:lvl w:ilvl="1">
      <w:start w:val="1"/>
      <w:numFmt w:val="decimal"/>
      <w:lvlText w:val="%1.%2."/>
      <w:lvlJc w:val="left"/>
      <w:pPr>
        <w:tabs>
          <w:tab w:val="num" w:pos="0"/>
        </w:tabs>
        <w:ind w:left="1080" w:hanging="720"/>
      </w:pPr>
      <w:rPr>
        <w:b w:val="0"/>
        <w:bCs/>
      </w:rPr>
    </w:lvl>
    <w:lvl w:ilvl="2">
      <w:start w:val="1"/>
      <w:numFmt w:val="decimal"/>
      <w:lvlText w:val="%1.%2.%3."/>
      <w:lvlJc w:val="left"/>
      <w:pPr>
        <w:tabs>
          <w:tab w:val="num" w:pos="0"/>
        </w:tabs>
        <w:ind w:left="1440" w:hanging="720"/>
      </w:pPr>
      <w:rPr>
        <w:b w:val="0"/>
        <w:bCs/>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0" w15:restartNumberingAfterBreak="0">
    <w:nsid w:val="50E10B0B"/>
    <w:multiLevelType w:val="hybridMultilevel"/>
    <w:tmpl w:val="448C03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15D2156"/>
    <w:multiLevelType w:val="multilevel"/>
    <w:tmpl w:val="B148B1F4"/>
    <w:lvl w:ilvl="0">
      <w:start w:val="1"/>
      <w:numFmt w:val="decimal"/>
      <w:lvlText w:val="(%1)"/>
      <w:lvlJc w:val="left"/>
      <w:pPr>
        <w:tabs>
          <w:tab w:val="num" w:pos="0"/>
        </w:tabs>
        <w:ind w:left="708" w:firstLine="0"/>
      </w:pPr>
      <w:rPr>
        <w:rFonts w:eastAsia="Arial" w:cs="Arial"/>
        <w:b w:val="0"/>
        <w:i w:val="0"/>
        <w:strike w:val="0"/>
        <w:dstrike w:val="0"/>
        <w:color w:val="000000"/>
        <w:position w:val="0"/>
        <w:sz w:val="22"/>
        <w:szCs w:val="22"/>
        <w:u w:val="none" w:color="000000"/>
        <w:effect w:val="none"/>
        <w:vertAlign w:val="baseline"/>
      </w:rPr>
    </w:lvl>
    <w:lvl w:ilvl="1">
      <w:start w:val="1"/>
      <w:numFmt w:val="bullet"/>
      <w:lvlText w:val=""/>
      <w:lvlJc w:val="left"/>
      <w:pPr>
        <w:ind w:left="1428" w:hanging="360"/>
      </w:pPr>
      <w:rPr>
        <w:rFonts w:ascii="Symbol" w:hAnsi="Symbol" w:hint="default"/>
      </w:rPr>
    </w:lvl>
    <w:lvl w:ilvl="2">
      <w:start w:val="1"/>
      <w:numFmt w:val="lowerRoman"/>
      <w:lvlText w:val="%3"/>
      <w:lvlJc w:val="left"/>
      <w:pPr>
        <w:tabs>
          <w:tab w:val="num" w:pos="0"/>
        </w:tabs>
        <w:ind w:left="1788" w:firstLine="0"/>
      </w:pPr>
      <w:rPr>
        <w:rFonts w:eastAsia="Arial" w:cs="Arial"/>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508" w:firstLine="0"/>
      </w:pPr>
      <w:rPr>
        <w:rFonts w:eastAsia="Arial" w:cs="Arial"/>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3228" w:firstLine="0"/>
      </w:pPr>
      <w:rPr>
        <w:rFonts w:eastAsia="Arial" w:cs="Arial"/>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3948" w:firstLine="0"/>
      </w:pPr>
      <w:rPr>
        <w:rFonts w:eastAsia="Arial" w:cs="Arial"/>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4668" w:firstLine="0"/>
      </w:pPr>
      <w:rPr>
        <w:rFonts w:eastAsia="Arial" w:cs="Arial"/>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388" w:firstLine="0"/>
      </w:pPr>
      <w:rPr>
        <w:rFonts w:eastAsia="Arial" w:cs="Arial"/>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6108" w:firstLine="0"/>
      </w:pPr>
      <w:rPr>
        <w:rFonts w:eastAsia="Arial" w:cs="Arial"/>
        <w:b w:val="0"/>
        <w:i w:val="0"/>
        <w:strike w:val="0"/>
        <w:dstrike w:val="0"/>
        <w:color w:val="000000"/>
        <w:position w:val="0"/>
        <w:sz w:val="22"/>
        <w:szCs w:val="22"/>
        <w:u w:val="none" w:color="000000"/>
        <w:effect w:val="none"/>
        <w:vertAlign w:val="baseline"/>
      </w:rPr>
    </w:lvl>
  </w:abstractNum>
  <w:abstractNum w:abstractNumId="82" w15:restartNumberingAfterBreak="0">
    <w:nsid w:val="54923A5C"/>
    <w:multiLevelType w:val="multilevel"/>
    <w:tmpl w:val="3946C666"/>
    <w:lvl w:ilvl="0">
      <w:start w:val="1"/>
      <w:numFmt w:val="decimal"/>
      <w:lvlText w:val="(%1)"/>
      <w:lvlJc w:val="left"/>
      <w:pPr>
        <w:tabs>
          <w:tab w:val="num" w:pos="0"/>
        </w:tabs>
        <w:ind w:left="2411"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997"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1717"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437"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157"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3877"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4597"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317"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037" w:firstLine="0"/>
      </w:pPr>
      <w:rPr>
        <w:rFonts w:eastAsia="Arial" w:cs="Arial"/>
        <w:b w:val="0"/>
        <w:i w:val="0"/>
        <w:strike w:val="0"/>
        <w:dstrike w:val="0"/>
        <w:color w:val="000000"/>
        <w:position w:val="0"/>
        <w:sz w:val="22"/>
        <w:szCs w:val="22"/>
        <w:u w:val="none"/>
        <w:vertAlign w:val="baseline"/>
      </w:rPr>
    </w:lvl>
  </w:abstractNum>
  <w:abstractNum w:abstractNumId="83" w15:restartNumberingAfterBreak="0">
    <w:nsid w:val="57BF7D7E"/>
    <w:multiLevelType w:val="hybridMultilevel"/>
    <w:tmpl w:val="E48E9E96"/>
    <w:lvl w:ilvl="0" w:tplc="F94EB694">
      <w:start w:val="4"/>
      <w:numFmt w:val="decimal"/>
      <w:lvlText w:val="%1.1"/>
      <w:lvlJc w:val="left"/>
      <w:pPr>
        <w:ind w:left="720" w:hanging="360"/>
      </w:pPr>
      <w:rPr>
        <w:rFonts w:hint="default"/>
        <w:b/>
        <w:bCs/>
        <w:sz w:val="24"/>
        <w:szCs w:val="24"/>
      </w:rPr>
    </w:lvl>
    <w:lvl w:ilvl="1" w:tplc="644C3BD8">
      <w:start w:val="1"/>
      <w:numFmt w:val="decimal"/>
      <w:lvlText w:val="(%2)"/>
      <w:lvlJc w:val="left"/>
      <w:pPr>
        <w:ind w:left="1500" w:hanging="4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58FC7C3D"/>
    <w:multiLevelType w:val="multilevel"/>
    <w:tmpl w:val="3E58165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59CD512D"/>
    <w:multiLevelType w:val="multilevel"/>
    <w:tmpl w:val="09F6A454"/>
    <w:lvl w:ilvl="0">
      <w:start w:val="1"/>
      <w:numFmt w:val="decimal"/>
      <w:lvlText w:val="(%1)"/>
      <w:lvlJc w:val="left"/>
      <w:pPr>
        <w:tabs>
          <w:tab w:val="num" w:pos="0"/>
        </w:tabs>
        <w:ind w:left="720"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color="000000"/>
        <w:vertAlign w:val="baseline"/>
      </w:rPr>
    </w:lvl>
  </w:abstractNum>
  <w:abstractNum w:abstractNumId="86" w15:restartNumberingAfterBreak="0">
    <w:nsid w:val="5A205240"/>
    <w:multiLevelType w:val="multilevel"/>
    <w:tmpl w:val="33DA79C0"/>
    <w:lvl w:ilvl="0">
      <w:start w:val="3"/>
      <w:numFmt w:val="decimal"/>
      <w:lvlText w:val="%1."/>
      <w:lvlJc w:val="left"/>
      <w:pPr>
        <w:tabs>
          <w:tab w:val="num" w:pos="0"/>
        </w:tabs>
        <w:ind w:left="1080" w:hanging="360"/>
      </w:pPr>
      <w:rPr>
        <w:rFonts w:hint="default"/>
        <w:b/>
        <w:bCs/>
        <w:i w:val="0"/>
        <w:strike w:val="0"/>
        <w:dstrike w:val="0"/>
        <w:color w:val="auto"/>
        <w:position w:val="0"/>
        <w:sz w:val="28"/>
        <w:szCs w:val="28"/>
        <w:u w:val="none" w:color="000000"/>
        <w:vertAlign w:val="baseline"/>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b/>
        <w:bCs/>
        <w:sz w:val="28"/>
        <w:szCs w:val="28"/>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87" w15:restartNumberingAfterBreak="0">
    <w:nsid w:val="5D210F9A"/>
    <w:multiLevelType w:val="multilevel"/>
    <w:tmpl w:val="84423FF4"/>
    <w:lvl w:ilvl="0">
      <w:start w:val="1"/>
      <w:numFmt w:val="bullet"/>
      <w:lvlText w:val="-"/>
      <w:lvlJc w:val="left"/>
      <w:pPr>
        <w:tabs>
          <w:tab w:val="num" w:pos="0"/>
        </w:tabs>
        <w:ind w:left="1575" w:hanging="360"/>
      </w:pPr>
      <w:rPr>
        <w:rFonts w:ascii="Arial" w:hAnsi="Arial" w:cs="Arial" w:hint="default"/>
      </w:rPr>
    </w:lvl>
    <w:lvl w:ilvl="1">
      <w:start w:val="1"/>
      <w:numFmt w:val="bullet"/>
      <w:lvlText w:val="o"/>
      <w:lvlJc w:val="left"/>
      <w:pPr>
        <w:tabs>
          <w:tab w:val="num" w:pos="0"/>
        </w:tabs>
        <w:ind w:left="2295" w:hanging="360"/>
      </w:pPr>
      <w:rPr>
        <w:rFonts w:ascii="Courier New" w:hAnsi="Courier New" w:cs="Courier New" w:hint="default"/>
      </w:rPr>
    </w:lvl>
    <w:lvl w:ilvl="2">
      <w:start w:val="1"/>
      <w:numFmt w:val="bullet"/>
      <w:lvlText w:val=""/>
      <w:lvlJc w:val="left"/>
      <w:pPr>
        <w:tabs>
          <w:tab w:val="num" w:pos="0"/>
        </w:tabs>
        <w:ind w:left="3015" w:hanging="360"/>
      </w:pPr>
      <w:rPr>
        <w:rFonts w:ascii="Wingdings" w:hAnsi="Wingdings" w:cs="Wingdings" w:hint="default"/>
      </w:rPr>
    </w:lvl>
    <w:lvl w:ilvl="3">
      <w:start w:val="1"/>
      <w:numFmt w:val="bullet"/>
      <w:lvlText w:val=""/>
      <w:lvlJc w:val="left"/>
      <w:pPr>
        <w:tabs>
          <w:tab w:val="num" w:pos="0"/>
        </w:tabs>
        <w:ind w:left="3735" w:hanging="360"/>
      </w:pPr>
      <w:rPr>
        <w:rFonts w:ascii="Symbol" w:hAnsi="Symbol" w:cs="Symbol" w:hint="default"/>
      </w:rPr>
    </w:lvl>
    <w:lvl w:ilvl="4">
      <w:start w:val="1"/>
      <w:numFmt w:val="bullet"/>
      <w:lvlText w:val="o"/>
      <w:lvlJc w:val="left"/>
      <w:pPr>
        <w:tabs>
          <w:tab w:val="num" w:pos="0"/>
        </w:tabs>
        <w:ind w:left="4455" w:hanging="360"/>
      </w:pPr>
      <w:rPr>
        <w:rFonts w:ascii="Courier New" w:hAnsi="Courier New" w:cs="Courier New" w:hint="default"/>
      </w:rPr>
    </w:lvl>
    <w:lvl w:ilvl="5">
      <w:start w:val="1"/>
      <w:numFmt w:val="bullet"/>
      <w:lvlText w:val=""/>
      <w:lvlJc w:val="left"/>
      <w:pPr>
        <w:tabs>
          <w:tab w:val="num" w:pos="0"/>
        </w:tabs>
        <w:ind w:left="5175" w:hanging="360"/>
      </w:pPr>
      <w:rPr>
        <w:rFonts w:ascii="Wingdings" w:hAnsi="Wingdings" w:cs="Wingdings" w:hint="default"/>
      </w:rPr>
    </w:lvl>
    <w:lvl w:ilvl="6">
      <w:start w:val="1"/>
      <w:numFmt w:val="bullet"/>
      <w:lvlText w:val=""/>
      <w:lvlJc w:val="left"/>
      <w:pPr>
        <w:tabs>
          <w:tab w:val="num" w:pos="0"/>
        </w:tabs>
        <w:ind w:left="5895" w:hanging="360"/>
      </w:pPr>
      <w:rPr>
        <w:rFonts w:ascii="Symbol" w:hAnsi="Symbol" w:cs="Symbol" w:hint="default"/>
      </w:rPr>
    </w:lvl>
    <w:lvl w:ilvl="7">
      <w:start w:val="1"/>
      <w:numFmt w:val="bullet"/>
      <w:lvlText w:val="o"/>
      <w:lvlJc w:val="left"/>
      <w:pPr>
        <w:tabs>
          <w:tab w:val="num" w:pos="0"/>
        </w:tabs>
        <w:ind w:left="6615" w:hanging="360"/>
      </w:pPr>
      <w:rPr>
        <w:rFonts w:ascii="Courier New" w:hAnsi="Courier New" w:cs="Courier New" w:hint="default"/>
      </w:rPr>
    </w:lvl>
    <w:lvl w:ilvl="8">
      <w:start w:val="1"/>
      <w:numFmt w:val="bullet"/>
      <w:lvlText w:val=""/>
      <w:lvlJc w:val="left"/>
      <w:pPr>
        <w:tabs>
          <w:tab w:val="num" w:pos="0"/>
        </w:tabs>
        <w:ind w:left="7335" w:hanging="360"/>
      </w:pPr>
      <w:rPr>
        <w:rFonts w:ascii="Wingdings" w:hAnsi="Wingdings" w:cs="Wingdings" w:hint="default"/>
      </w:rPr>
    </w:lvl>
  </w:abstractNum>
  <w:abstractNum w:abstractNumId="88" w15:restartNumberingAfterBreak="0">
    <w:nsid w:val="5D8C150E"/>
    <w:multiLevelType w:val="hybridMultilevel"/>
    <w:tmpl w:val="F828C81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9" w15:restartNumberingAfterBreak="0">
    <w:nsid w:val="5FBD31AD"/>
    <w:multiLevelType w:val="hybridMultilevel"/>
    <w:tmpl w:val="FE64C97E"/>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0" w15:restartNumberingAfterBreak="0">
    <w:nsid w:val="60206672"/>
    <w:multiLevelType w:val="hybridMultilevel"/>
    <w:tmpl w:val="E17CFD8E"/>
    <w:lvl w:ilvl="0" w:tplc="25DA6F3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09C0C37"/>
    <w:multiLevelType w:val="multilevel"/>
    <w:tmpl w:val="B4EC64F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2C32902"/>
    <w:multiLevelType w:val="multilevel"/>
    <w:tmpl w:val="C7348EF2"/>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vertAlign w:val="baseline"/>
      </w:rPr>
    </w:lvl>
  </w:abstractNum>
  <w:abstractNum w:abstractNumId="93" w15:restartNumberingAfterBreak="0">
    <w:nsid w:val="64875659"/>
    <w:multiLevelType w:val="multilevel"/>
    <w:tmpl w:val="D1DA5278"/>
    <w:lvl w:ilvl="0">
      <w:start w:val="1"/>
      <w:numFmt w:val="decimal"/>
      <w:lvlText w:val="%1"/>
      <w:lvlJc w:val="left"/>
      <w:pPr>
        <w:tabs>
          <w:tab w:val="num" w:pos="0"/>
        </w:tabs>
        <w:ind w:left="360"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137"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180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52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24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396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468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40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120" w:firstLine="0"/>
      </w:pPr>
      <w:rPr>
        <w:rFonts w:eastAsia="Arial" w:cs="Arial"/>
        <w:b w:val="0"/>
        <w:i w:val="0"/>
        <w:strike w:val="0"/>
        <w:dstrike w:val="0"/>
        <w:color w:val="000000"/>
        <w:position w:val="0"/>
        <w:sz w:val="22"/>
        <w:szCs w:val="22"/>
        <w:u w:val="none"/>
        <w:vertAlign w:val="baseline"/>
      </w:rPr>
    </w:lvl>
  </w:abstractNum>
  <w:abstractNum w:abstractNumId="94" w15:restartNumberingAfterBreak="0">
    <w:nsid w:val="64AA0DAC"/>
    <w:multiLevelType w:val="multilevel"/>
    <w:tmpl w:val="4C3E5CB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64EB4ADF"/>
    <w:multiLevelType w:val="multilevel"/>
    <w:tmpl w:val="1EC854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5FB12EA"/>
    <w:multiLevelType w:val="multilevel"/>
    <w:tmpl w:val="D840A150"/>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7" w15:restartNumberingAfterBreak="0">
    <w:nsid w:val="67237D45"/>
    <w:multiLevelType w:val="hybridMultilevel"/>
    <w:tmpl w:val="7B7254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672A113B"/>
    <w:multiLevelType w:val="multilevel"/>
    <w:tmpl w:val="74FC5DBC"/>
    <w:lvl w:ilvl="0">
      <w:start w:val="1"/>
      <w:numFmt w:val="decimal"/>
      <w:lvlText w:val="(%1)"/>
      <w:lvlJc w:val="left"/>
      <w:pPr>
        <w:tabs>
          <w:tab w:val="num" w:pos="0"/>
        </w:tabs>
        <w:ind w:left="792"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68EC670D"/>
    <w:multiLevelType w:val="hybridMultilevel"/>
    <w:tmpl w:val="69AE994A"/>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694830F3"/>
    <w:multiLevelType w:val="multilevel"/>
    <w:tmpl w:val="22825CA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1" w15:restartNumberingAfterBreak="0">
    <w:nsid w:val="69721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9ED7E84"/>
    <w:multiLevelType w:val="hybridMultilevel"/>
    <w:tmpl w:val="CE648488"/>
    <w:lvl w:ilvl="0" w:tplc="4C721E5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6A910218"/>
    <w:multiLevelType w:val="multilevel"/>
    <w:tmpl w:val="FBF6BE3A"/>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vertAlign w:val="baseline"/>
      </w:rPr>
    </w:lvl>
  </w:abstractNum>
  <w:abstractNum w:abstractNumId="104" w15:restartNumberingAfterBreak="0">
    <w:nsid w:val="6BC77037"/>
    <w:multiLevelType w:val="multilevel"/>
    <w:tmpl w:val="7452E428"/>
    <w:lvl w:ilvl="0">
      <w:start w:val="1"/>
      <w:numFmt w:val="decimal"/>
      <w:lvlText w:val="(%1)"/>
      <w:lvlJc w:val="left"/>
      <w:pPr>
        <w:tabs>
          <w:tab w:val="num" w:pos="0"/>
        </w:tabs>
        <w:ind w:left="792"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6C7D5495"/>
    <w:multiLevelType w:val="hybridMultilevel"/>
    <w:tmpl w:val="74E6F85E"/>
    <w:lvl w:ilvl="0" w:tplc="04070015">
      <w:start w:val="1"/>
      <w:numFmt w:val="decimal"/>
      <w:lvlText w:val="(%1)"/>
      <w:lvlJc w:val="left"/>
      <w:pPr>
        <w:ind w:left="1287" w:hanging="360"/>
      </w:pPr>
    </w:lvl>
    <w:lvl w:ilvl="1" w:tplc="04070001">
      <w:start w:val="1"/>
      <w:numFmt w:val="bullet"/>
      <w:lvlText w:val=""/>
      <w:lvlJc w:val="left"/>
      <w:pPr>
        <w:ind w:left="720" w:hanging="360"/>
      </w:pPr>
      <w:rPr>
        <w:rFonts w:ascii="Symbol" w:hAnsi="Symbol" w:hint="default"/>
      </w:r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06" w15:restartNumberingAfterBreak="0">
    <w:nsid w:val="6C932251"/>
    <w:multiLevelType w:val="hybridMultilevel"/>
    <w:tmpl w:val="29AAD85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6DBB61C4"/>
    <w:multiLevelType w:val="multilevel"/>
    <w:tmpl w:val="22684392"/>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b/>
        <w:bCs/>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08" w15:restartNumberingAfterBreak="0">
    <w:nsid w:val="6E306679"/>
    <w:multiLevelType w:val="multilevel"/>
    <w:tmpl w:val="0C9282AE"/>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color="000000"/>
        <w:vertAlign w:val="baseline"/>
      </w:rPr>
    </w:lvl>
  </w:abstractNum>
  <w:abstractNum w:abstractNumId="109" w15:restartNumberingAfterBreak="0">
    <w:nsid w:val="6F474699"/>
    <w:multiLevelType w:val="multilevel"/>
    <w:tmpl w:val="9E9C2F0C"/>
    <w:lvl w:ilvl="0">
      <w:start w:val="1"/>
      <w:numFmt w:val="decimal"/>
      <w:lvlText w:val="%1."/>
      <w:lvlJc w:val="left"/>
      <w:pPr>
        <w:tabs>
          <w:tab w:val="num" w:pos="0"/>
        </w:tabs>
        <w:ind w:left="1080" w:hanging="360"/>
      </w:pPr>
      <w:rPr>
        <w:rFonts w:hint="default"/>
        <w:b/>
        <w:bCs/>
        <w:i w:val="0"/>
        <w:strike w:val="0"/>
        <w:dstrike w:val="0"/>
        <w:color w:val="auto"/>
        <w:position w:val="0"/>
        <w:sz w:val="28"/>
        <w:szCs w:val="28"/>
        <w:u w:val="none" w:color="000000"/>
        <w:vertAlign w:val="baseline"/>
      </w:rPr>
    </w:lvl>
    <w:lvl w:ilvl="1">
      <w:start w:val="1"/>
      <w:numFmt w:val="decimal"/>
      <w:lvlText w:val="%1.%2."/>
      <w:lvlJc w:val="left"/>
      <w:pPr>
        <w:tabs>
          <w:tab w:val="num" w:pos="0"/>
        </w:tabs>
        <w:ind w:left="1440" w:hanging="720"/>
      </w:pPr>
      <w:rPr>
        <w:rFonts w:hint="default"/>
        <w:b/>
        <w:bCs/>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1800" w:hanging="1080"/>
      </w:pPr>
      <w:rPr>
        <w:rFonts w:hint="default"/>
        <w:b/>
        <w:bCs/>
        <w:sz w:val="28"/>
        <w:szCs w:val="28"/>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110" w15:restartNumberingAfterBreak="0">
    <w:nsid w:val="6F8A4E16"/>
    <w:multiLevelType w:val="multilevel"/>
    <w:tmpl w:val="E6D661F6"/>
    <w:lvl w:ilvl="0">
      <w:start w:val="1"/>
      <w:numFmt w:val="decimal"/>
      <w:lvlText w:val="%1."/>
      <w:lvlJc w:val="left"/>
      <w:pPr>
        <w:tabs>
          <w:tab w:val="num" w:pos="360"/>
        </w:tabs>
        <w:ind w:left="903" w:hanging="423"/>
      </w:pPr>
      <w:rPr>
        <w:rFonts w:eastAsia="Arial" w:cs="Arial"/>
        <w:b w:val="0"/>
        <w:bCs w:val="0"/>
        <w:i w:val="0"/>
        <w:iCs w:val="0"/>
        <w:spacing w:val="-1"/>
        <w:w w:val="100"/>
        <w:sz w:val="22"/>
        <w:szCs w:val="22"/>
        <w:lang w:val="de-DE" w:eastAsia="en-US" w:bidi="ar-SA"/>
      </w:rPr>
    </w:lvl>
    <w:lvl w:ilvl="1">
      <w:numFmt w:val="bullet"/>
      <w:lvlText w:val=""/>
      <w:lvlJc w:val="left"/>
      <w:pPr>
        <w:tabs>
          <w:tab w:val="num" w:pos="360"/>
        </w:tabs>
        <w:ind w:left="1328" w:hanging="425"/>
      </w:pPr>
      <w:rPr>
        <w:rFonts w:ascii="Symbol" w:hAnsi="Symbol" w:cs="Symbol" w:hint="default"/>
      </w:rPr>
    </w:lvl>
    <w:lvl w:ilvl="2">
      <w:numFmt w:val="bullet"/>
      <w:lvlText w:val=""/>
      <w:lvlJc w:val="left"/>
      <w:pPr>
        <w:tabs>
          <w:tab w:val="num" w:pos="360"/>
        </w:tabs>
        <w:ind w:left="2240" w:hanging="425"/>
      </w:pPr>
      <w:rPr>
        <w:rFonts w:ascii="Symbol" w:hAnsi="Symbol" w:cs="Symbol" w:hint="default"/>
      </w:rPr>
    </w:lvl>
    <w:lvl w:ilvl="3">
      <w:numFmt w:val="bullet"/>
      <w:lvlText w:val=""/>
      <w:lvlJc w:val="left"/>
      <w:pPr>
        <w:tabs>
          <w:tab w:val="num" w:pos="360"/>
        </w:tabs>
        <w:ind w:left="3161" w:hanging="425"/>
      </w:pPr>
      <w:rPr>
        <w:rFonts w:ascii="Symbol" w:hAnsi="Symbol" w:cs="Symbol" w:hint="default"/>
      </w:rPr>
    </w:lvl>
    <w:lvl w:ilvl="4">
      <w:numFmt w:val="bullet"/>
      <w:lvlText w:val=""/>
      <w:lvlJc w:val="left"/>
      <w:pPr>
        <w:tabs>
          <w:tab w:val="num" w:pos="360"/>
        </w:tabs>
        <w:ind w:left="4082" w:hanging="425"/>
      </w:pPr>
      <w:rPr>
        <w:rFonts w:ascii="Symbol" w:hAnsi="Symbol" w:cs="Symbol" w:hint="default"/>
      </w:rPr>
    </w:lvl>
    <w:lvl w:ilvl="5">
      <w:numFmt w:val="bullet"/>
      <w:lvlText w:val=""/>
      <w:lvlJc w:val="left"/>
      <w:pPr>
        <w:tabs>
          <w:tab w:val="num" w:pos="360"/>
        </w:tabs>
        <w:ind w:left="5002" w:hanging="425"/>
      </w:pPr>
      <w:rPr>
        <w:rFonts w:ascii="Symbol" w:hAnsi="Symbol" w:cs="Symbol" w:hint="default"/>
      </w:rPr>
    </w:lvl>
    <w:lvl w:ilvl="6">
      <w:numFmt w:val="bullet"/>
      <w:lvlText w:val=""/>
      <w:lvlJc w:val="left"/>
      <w:pPr>
        <w:tabs>
          <w:tab w:val="num" w:pos="360"/>
        </w:tabs>
        <w:ind w:left="5923" w:hanging="425"/>
      </w:pPr>
      <w:rPr>
        <w:rFonts w:ascii="Symbol" w:hAnsi="Symbol" w:cs="Symbol" w:hint="default"/>
      </w:rPr>
    </w:lvl>
    <w:lvl w:ilvl="7">
      <w:numFmt w:val="bullet"/>
      <w:lvlText w:val=""/>
      <w:lvlJc w:val="left"/>
      <w:pPr>
        <w:tabs>
          <w:tab w:val="num" w:pos="360"/>
        </w:tabs>
        <w:ind w:left="6844" w:hanging="425"/>
      </w:pPr>
      <w:rPr>
        <w:rFonts w:ascii="Symbol" w:hAnsi="Symbol" w:cs="Symbol" w:hint="default"/>
      </w:rPr>
    </w:lvl>
    <w:lvl w:ilvl="8">
      <w:numFmt w:val="bullet"/>
      <w:lvlText w:val=""/>
      <w:lvlJc w:val="left"/>
      <w:pPr>
        <w:tabs>
          <w:tab w:val="num" w:pos="360"/>
        </w:tabs>
        <w:ind w:left="7764" w:hanging="425"/>
      </w:pPr>
      <w:rPr>
        <w:rFonts w:ascii="Symbol" w:hAnsi="Symbol" w:cs="Symbol" w:hint="default"/>
      </w:rPr>
    </w:lvl>
  </w:abstractNum>
  <w:abstractNum w:abstractNumId="111" w15:restartNumberingAfterBreak="0">
    <w:nsid w:val="706779E2"/>
    <w:multiLevelType w:val="multilevel"/>
    <w:tmpl w:val="5BA4340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2" w15:restartNumberingAfterBreak="0">
    <w:nsid w:val="72EB636C"/>
    <w:multiLevelType w:val="multilevel"/>
    <w:tmpl w:val="D5829B40"/>
    <w:lvl w:ilvl="0">
      <w:start w:val="1"/>
      <w:numFmt w:val="bullet"/>
      <w:lvlText w:val="-"/>
      <w:lvlJc w:val="left"/>
      <w:pPr>
        <w:tabs>
          <w:tab w:val="num" w:pos="0"/>
        </w:tabs>
        <w:ind w:left="927" w:hanging="360"/>
      </w:pPr>
      <w:rPr>
        <w:rFonts w:ascii="Arial" w:hAnsi="Arial" w:cs="Aria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13" w15:restartNumberingAfterBreak="0">
    <w:nsid w:val="733F1B9E"/>
    <w:multiLevelType w:val="hybridMultilevel"/>
    <w:tmpl w:val="808E69A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4" w15:restartNumberingAfterBreak="0">
    <w:nsid w:val="74A51CA2"/>
    <w:multiLevelType w:val="multilevel"/>
    <w:tmpl w:val="5FF4B136"/>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751F7D9F"/>
    <w:multiLevelType w:val="multilevel"/>
    <w:tmpl w:val="8E7E214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6" w15:restartNumberingAfterBreak="0">
    <w:nsid w:val="758B1E02"/>
    <w:multiLevelType w:val="hybridMultilevel"/>
    <w:tmpl w:val="A2FE9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91D2B0A"/>
    <w:multiLevelType w:val="multilevel"/>
    <w:tmpl w:val="BECE6A3E"/>
    <w:lvl w:ilvl="0">
      <w:start w:val="1"/>
      <w:numFmt w:val="decimal"/>
      <w:lvlText w:val="%1."/>
      <w:lvlJc w:val="left"/>
      <w:pPr>
        <w:tabs>
          <w:tab w:val="num" w:pos="0"/>
        </w:tabs>
        <w:ind w:left="540" w:hanging="540"/>
      </w:pPr>
    </w:lvl>
    <w:lvl w:ilvl="1">
      <w:start w:val="3"/>
      <w:numFmt w:val="decimal"/>
      <w:lvlText w:val="%1.%2."/>
      <w:lvlJc w:val="left"/>
      <w:pPr>
        <w:tabs>
          <w:tab w:val="num" w:pos="0"/>
        </w:tabs>
        <w:ind w:left="1300" w:hanging="720"/>
      </w:pPr>
    </w:lvl>
    <w:lvl w:ilvl="2">
      <w:start w:val="1"/>
      <w:numFmt w:val="decimal"/>
      <w:lvlText w:val="%1.%2.%3."/>
      <w:lvlJc w:val="left"/>
      <w:pPr>
        <w:tabs>
          <w:tab w:val="num" w:pos="0"/>
        </w:tabs>
        <w:ind w:left="1880" w:hanging="720"/>
      </w:pPr>
    </w:lvl>
    <w:lvl w:ilvl="3">
      <w:start w:val="1"/>
      <w:numFmt w:val="decimal"/>
      <w:lvlText w:val="%1.%2.%3.%4."/>
      <w:lvlJc w:val="left"/>
      <w:pPr>
        <w:tabs>
          <w:tab w:val="num" w:pos="0"/>
        </w:tabs>
        <w:ind w:left="2820" w:hanging="1080"/>
      </w:pPr>
    </w:lvl>
    <w:lvl w:ilvl="4">
      <w:start w:val="1"/>
      <w:numFmt w:val="decimal"/>
      <w:lvlText w:val="%1.%2.%3.%4.%5."/>
      <w:lvlJc w:val="left"/>
      <w:pPr>
        <w:tabs>
          <w:tab w:val="num" w:pos="0"/>
        </w:tabs>
        <w:ind w:left="3400" w:hanging="1080"/>
      </w:pPr>
    </w:lvl>
    <w:lvl w:ilvl="5">
      <w:start w:val="1"/>
      <w:numFmt w:val="decimal"/>
      <w:lvlText w:val="%1.%2.%3.%4.%5.%6."/>
      <w:lvlJc w:val="left"/>
      <w:pPr>
        <w:tabs>
          <w:tab w:val="num" w:pos="0"/>
        </w:tabs>
        <w:ind w:left="4340" w:hanging="1440"/>
      </w:pPr>
    </w:lvl>
    <w:lvl w:ilvl="6">
      <w:start w:val="1"/>
      <w:numFmt w:val="decimal"/>
      <w:lvlText w:val="%1.%2.%3.%4.%5.%6.%7."/>
      <w:lvlJc w:val="left"/>
      <w:pPr>
        <w:tabs>
          <w:tab w:val="num" w:pos="0"/>
        </w:tabs>
        <w:ind w:left="4920" w:hanging="1440"/>
      </w:pPr>
    </w:lvl>
    <w:lvl w:ilvl="7">
      <w:start w:val="1"/>
      <w:numFmt w:val="decimal"/>
      <w:lvlText w:val="%1.%2.%3.%4.%5.%6.%7.%8."/>
      <w:lvlJc w:val="left"/>
      <w:pPr>
        <w:tabs>
          <w:tab w:val="num" w:pos="0"/>
        </w:tabs>
        <w:ind w:left="5860" w:hanging="1800"/>
      </w:pPr>
    </w:lvl>
    <w:lvl w:ilvl="8">
      <w:start w:val="1"/>
      <w:numFmt w:val="decimal"/>
      <w:lvlText w:val="%1.%2.%3.%4.%5.%6.%7.%8.%9."/>
      <w:lvlJc w:val="left"/>
      <w:pPr>
        <w:tabs>
          <w:tab w:val="num" w:pos="0"/>
        </w:tabs>
        <w:ind w:left="6440" w:hanging="1800"/>
      </w:pPr>
    </w:lvl>
  </w:abstractNum>
  <w:abstractNum w:abstractNumId="118" w15:restartNumberingAfterBreak="0">
    <w:nsid w:val="79E76003"/>
    <w:multiLevelType w:val="multilevel"/>
    <w:tmpl w:val="8B9A1DC2"/>
    <w:lvl w:ilvl="0">
      <w:start w:val="1"/>
      <w:numFmt w:val="decimal"/>
      <w:lvlText w:val="%1."/>
      <w:lvlJc w:val="left"/>
      <w:pPr>
        <w:tabs>
          <w:tab w:val="num" w:pos="0"/>
        </w:tabs>
        <w:ind w:left="1080" w:hanging="360"/>
      </w:pPr>
      <w:rPr>
        <w:rFonts w:hint="default"/>
        <w:b/>
        <w:bCs/>
        <w:i w:val="0"/>
        <w:strike w:val="0"/>
        <w:dstrike w:val="0"/>
        <w:color w:val="auto"/>
        <w:position w:val="0"/>
        <w:sz w:val="28"/>
        <w:szCs w:val="28"/>
        <w:u w:val="none" w:color="000000"/>
        <w:vertAlign w:val="baseline"/>
      </w:rPr>
    </w:lvl>
    <w:lvl w:ilvl="1">
      <w:start w:val="1"/>
      <w:numFmt w:val="decimal"/>
      <w:lvlText w:val="%1.%2."/>
      <w:lvlJc w:val="left"/>
      <w:pPr>
        <w:tabs>
          <w:tab w:val="num" w:pos="0"/>
        </w:tabs>
        <w:ind w:left="1440" w:hanging="720"/>
      </w:pPr>
      <w:rPr>
        <w:rFonts w:hint="default"/>
        <w:b/>
        <w:bCs/>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1800" w:hanging="1080"/>
      </w:pPr>
      <w:rPr>
        <w:rFonts w:hint="default"/>
        <w:b/>
        <w:bCs/>
        <w:sz w:val="24"/>
        <w:szCs w:val="24"/>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119" w15:restartNumberingAfterBreak="0">
    <w:nsid w:val="79F31EF5"/>
    <w:multiLevelType w:val="multilevel"/>
    <w:tmpl w:val="B238984E"/>
    <w:lvl w:ilvl="0">
      <w:start w:val="2"/>
      <w:numFmt w:val="decimal"/>
      <w:lvlText w:val="%1."/>
      <w:lvlJc w:val="left"/>
      <w:pPr>
        <w:tabs>
          <w:tab w:val="num" w:pos="0"/>
        </w:tabs>
        <w:ind w:left="360" w:hanging="360"/>
      </w:pPr>
      <w:rPr>
        <w:rFonts w:cs="Times New Roman"/>
        <w:b/>
        <w:bCs/>
        <w:sz w:val="28"/>
        <w:szCs w:val="28"/>
      </w:rPr>
    </w:lvl>
    <w:lvl w:ilvl="1">
      <w:start w:val="1"/>
      <w:numFmt w:val="decimal"/>
      <w:lvlText w:val="%1.%2."/>
      <w:lvlJc w:val="left"/>
      <w:pPr>
        <w:tabs>
          <w:tab w:val="num" w:pos="0"/>
        </w:tabs>
        <w:ind w:left="720" w:hanging="720"/>
      </w:pPr>
      <w:rPr>
        <w:rFonts w:cs="Times New Roman"/>
        <w:b/>
        <w:bCs/>
        <w:sz w:val="22"/>
        <w:szCs w:val="22"/>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0" w15:restartNumberingAfterBreak="0">
    <w:nsid w:val="79FD37C3"/>
    <w:multiLevelType w:val="multilevel"/>
    <w:tmpl w:val="F3D86C8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7A8B0964"/>
    <w:multiLevelType w:val="multilevel"/>
    <w:tmpl w:val="A8C4EF90"/>
    <w:lvl w:ilvl="0">
      <w:start w:val="8"/>
      <w:numFmt w:val="decimal"/>
      <w:lvlText w:val="%1."/>
      <w:lvlJc w:val="left"/>
      <w:pPr>
        <w:tabs>
          <w:tab w:val="num" w:pos="0"/>
        </w:tabs>
        <w:ind w:left="600" w:hanging="60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2" w15:restartNumberingAfterBreak="0">
    <w:nsid w:val="7A9A3637"/>
    <w:multiLevelType w:val="multilevel"/>
    <w:tmpl w:val="1068CC3C"/>
    <w:lvl w:ilvl="0">
      <w:start w:val="1"/>
      <w:numFmt w:val="lowerLetter"/>
      <w:lvlText w:val="%1."/>
      <w:lvlJc w:val="left"/>
      <w:pPr>
        <w:tabs>
          <w:tab w:val="num" w:pos="0"/>
        </w:tabs>
        <w:ind w:left="1133"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788"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508"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228"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948"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668"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388"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108"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828" w:firstLine="0"/>
      </w:pPr>
      <w:rPr>
        <w:rFonts w:eastAsia="Arial" w:cs="Arial"/>
        <w:b w:val="0"/>
        <w:i w:val="0"/>
        <w:strike w:val="0"/>
        <w:dstrike w:val="0"/>
        <w:color w:val="000000"/>
        <w:position w:val="0"/>
        <w:sz w:val="22"/>
        <w:szCs w:val="22"/>
        <w:u w:val="none" w:color="000000"/>
        <w:vertAlign w:val="baseline"/>
      </w:rPr>
    </w:lvl>
  </w:abstractNum>
  <w:abstractNum w:abstractNumId="123" w15:restartNumberingAfterBreak="0">
    <w:nsid w:val="7B165E8A"/>
    <w:multiLevelType w:val="multilevel"/>
    <w:tmpl w:val="A644FBCC"/>
    <w:lvl w:ilvl="0">
      <w:start w:val="1"/>
      <w:numFmt w:val="decimal"/>
      <w:lvlText w:val="%1."/>
      <w:lvlJc w:val="left"/>
      <w:pPr>
        <w:tabs>
          <w:tab w:val="num" w:pos="0"/>
        </w:tabs>
        <w:ind w:left="1080" w:hanging="360"/>
      </w:pPr>
      <w:rPr>
        <w:b w:val="0"/>
        <w:i w:val="0"/>
        <w:strike w:val="0"/>
        <w:dstrike w:val="0"/>
        <w:color w:val="auto"/>
        <w:position w:val="0"/>
        <w:sz w:val="22"/>
        <w:szCs w:val="22"/>
        <w:u w:val="none" w:color="000000"/>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4"/>
        <w:szCs w:val="24"/>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124" w15:restartNumberingAfterBreak="0">
    <w:nsid w:val="7B181CC6"/>
    <w:multiLevelType w:val="multilevel"/>
    <w:tmpl w:val="9E9C2F0C"/>
    <w:lvl w:ilvl="0">
      <w:start w:val="1"/>
      <w:numFmt w:val="decimal"/>
      <w:lvlText w:val="%1."/>
      <w:lvlJc w:val="left"/>
      <w:pPr>
        <w:tabs>
          <w:tab w:val="num" w:pos="0"/>
        </w:tabs>
        <w:ind w:left="1080" w:hanging="360"/>
      </w:pPr>
      <w:rPr>
        <w:rFonts w:hint="default"/>
        <w:b/>
        <w:bCs/>
        <w:i w:val="0"/>
        <w:strike w:val="0"/>
        <w:dstrike w:val="0"/>
        <w:color w:val="auto"/>
        <w:position w:val="0"/>
        <w:sz w:val="28"/>
        <w:szCs w:val="28"/>
        <w:u w:val="none" w:color="000000"/>
        <w:vertAlign w:val="baseline"/>
      </w:rPr>
    </w:lvl>
    <w:lvl w:ilvl="1">
      <w:start w:val="1"/>
      <w:numFmt w:val="decimal"/>
      <w:lvlText w:val="%1.%2."/>
      <w:lvlJc w:val="left"/>
      <w:pPr>
        <w:tabs>
          <w:tab w:val="num" w:pos="0"/>
        </w:tabs>
        <w:ind w:left="1440" w:hanging="720"/>
      </w:pPr>
      <w:rPr>
        <w:rFonts w:hint="default"/>
        <w:b/>
        <w:bCs/>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1800" w:hanging="1080"/>
      </w:pPr>
      <w:rPr>
        <w:rFonts w:hint="default"/>
        <w:b/>
        <w:bCs/>
        <w:sz w:val="28"/>
        <w:szCs w:val="28"/>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125" w15:restartNumberingAfterBreak="0">
    <w:nsid w:val="7B4F4A32"/>
    <w:multiLevelType w:val="multilevel"/>
    <w:tmpl w:val="51382E9C"/>
    <w:lvl w:ilvl="0">
      <w:start w:val="1"/>
      <w:numFmt w:val="decimal"/>
      <w:lvlText w:val="(%1)"/>
      <w:lvlJc w:val="left"/>
      <w:pPr>
        <w:tabs>
          <w:tab w:val="num" w:pos="0"/>
        </w:tabs>
        <w:ind w:left="792" w:firstLine="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tabs>
          <w:tab w:val="num" w:pos="0"/>
        </w:tabs>
        <w:ind w:left="2160" w:firstLine="0"/>
      </w:pPr>
      <w:rPr>
        <w:rFonts w:eastAsia="Arial" w:cs="Arial"/>
        <w:b w:val="0"/>
        <w:i w:val="0"/>
        <w:strike w:val="0"/>
        <w:dstrike w:val="0"/>
        <w:color w:val="000000"/>
        <w:position w:val="0"/>
        <w:sz w:val="22"/>
        <w:szCs w:val="22"/>
        <w:u w:val="none"/>
        <w:vertAlign w:val="baseline"/>
      </w:rPr>
    </w:lvl>
    <w:lvl w:ilvl="3">
      <w:start w:val="1"/>
      <w:numFmt w:val="decimal"/>
      <w:lvlText w:val="%4"/>
      <w:lvlJc w:val="left"/>
      <w:pPr>
        <w:tabs>
          <w:tab w:val="num" w:pos="0"/>
        </w:tabs>
        <w:ind w:left="2880" w:firstLine="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tabs>
          <w:tab w:val="num" w:pos="0"/>
        </w:tabs>
        <w:ind w:left="3600" w:firstLine="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tabs>
          <w:tab w:val="num" w:pos="0"/>
        </w:tabs>
        <w:ind w:left="4320" w:firstLine="0"/>
      </w:pPr>
      <w:rPr>
        <w:rFonts w:eastAsia="Arial" w:cs="Arial"/>
        <w:b w:val="0"/>
        <w:i w:val="0"/>
        <w:strike w:val="0"/>
        <w:dstrike w:val="0"/>
        <w:color w:val="000000"/>
        <w:position w:val="0"/>
        <w:sz w:val="22"/>
        <w:szCs w:val="22"/>
        <w:u w:val="none"/>
        <w:vertAlign w:val="baseline"/>
      </w:rPr>
    </w:lvl>
    <w:lvl w:ilvl="6">
      <w:start w:val="1"/>
      <w:numFmt w:val="decimal"/>
      <w:lvlText w:val="%7"/>
      <w:lvlJc w:val="left"/>
      <w:pPr>
        <w:tabs>
          <w:tab w:val="num" w:pos="0"/>
        </w:tabs>
        <w:ind w:left="5040" w:firstLine="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tabs>
          <w:tab w:val="num" w:pos="0"/>
        </w:tabs>
        <w:ind w:left="5760" w:firstLine="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tabs>
          <w:tab w:val="num" w:pos="0"/>
        </w:tabs>
        <w:ind w:left="6480" w:firstLine="0"/>
      </w:pPr>
      <w:rPr>
        <w:rFonts w:eastAsia="Arial" w:cs="Arial"/>
        <w:b w:val="0"/>
        <w:i w:val="0"/>
        <w:strike w:val="0"/>
        <w:dstrike w:val="0"/>
        <w:color w:val="000000"/>
        <w:position w:val="0"/>
        <w:sz w:val="22"/>
        <w:szCs w:val="22"/>
        <w:u w:val="none"/>
        <w:vertAlign w:val="baseline"/>
      </w:rPr>
    </w:lvl>
  </w:abstractNum>
  <w:abstractNum w:abstractNumId="126" w15:restartNumberingAfterBreak="0">
    <w:nsid w:val="7B605374"/>
    <w:multiLevelType w:val="multilevel"/>
    <w:tmpl w:val="D88E7530"/>
    <w:lvl w:ilvl="0">
      <w:start w:val="1"/>
      <w:numFmt w:val="bullet"/>
      <w:lvlText w:val="•"/>
      <w:lvlJc w:val="left"/>
      <w:pPr>
        <w:tabs>
          <w:tab w:val="num" w:pos="0"/>
        </w:tabs>
        <w:ind w:left="360" w:firstLine="0"/>
      </w:pPr>
      <w:rPr>
        <w:rFonts w:ascii="Arial" w:hAnsi="Arial" w:cs="Arial" w:hint="default"/>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0"/>
        </w:tabs>
        <w:ind w:left="1800" w:firstLine="0"/>
      </w:pPr>
      <w:rPr>
        <w:rFonts w:ascii="Arial" w:hAnsi="Arial" w:cs="Arial" w:hint="default"/>
      </w:rPr>
    </w:lvl>
    <w:lvl w:ilvl="3">
      <w:start w:val="1"/>
      <w:numFmt w:val="bullet"/>
      <w:lvlText w:val="•"/>
      <w:lvlJc w:val="left"/>
      <w:pPr>
        <w:tabs>
          <w:tab w:val="num" w:pos="0"/>
        </w:tabs>
        <w:ind w:left="2520" w:firstLine="0"/>
      </w:pPr>
      <w:rPr>
        <w:rFonts w:ascii="Arial" w:hAnsi="Arial" w:cs="Arial" w:hint="default"/>
      </w:rPr>
    </w:lvl>
    <w:lvl w:ilvl="4">
      <w:start w:val="1"/>
      <w:numFmt w:val="bullet"/>
      <w:lvlText w:val="o"/>
      <w:lvlJc w:val="left"/>
      <w:pPr>
        <w:tabs>
          <w:tab w:val="num" w:pos="0"/>
        </w:tabs>
        <w:ind w:left="3240" w:firstLine="0"/>
      </w:pPr>
      <w:rPr>
        <w:rFonts w:ascii="Arial" w:hAnsi="Arial" w:cs="Arial" w:hint="default"/>
      </w:rPr>
    </w:lvl>
    <w:lvl w:ilvl="5">
      <w:start w:val="1"/>
      <w:numFmt w:val="bullet"/>
      <w:lvlText w:val="▪"/>
      <w:lvlJc w:val="left"/>
      <w:pPr>
        <w:tabs>
          <w:tab w:val="num" w:pos="0"/>
        </w:tabs>
        <w:ind w:left="3960" w:firstLine="0"/>
      </w:pPr>
      <w:rPr>
        <w:rFonts w:ascii="Arial" w:hAnsi="Arial" w:cs="Arial" w:hint="default"/>
      </w:rPr>
    </w:lvl>
    <w:lvl w:ilvl="6">
      <w:start w:val="1"/>
      <w:numFmt w:val="bullet"/>
      <w:lvlText w:val="•"/>
      <w:lvlJc w:val="left"/>
      <w:pPr>
        <w:tabs>
          <w:tab w:val="num" w:pos="0"/>
        </w:tabs>
        <w:ind w:left="4680" w:firstLine="0"/>
      </w:pPr>
      <w:rPr>
        <w:rFonts w:ascii="Arial" w:hAnsi="Arial" w:cs="Arial" w:hint="default"/>
      </w:rPr>
    </w:lvl>
    <w:lvl w:ilvl="7">
      <w:start w:val="1"/>
      <w:numFmt w:val="bullet"/>
      <w:lvlText w:val="o"/>
      <w:lvlJc w:val="left"/>
      <w:pPr>
        <w:tabs>
          <w:tab w:val="num" w:pos="0"/>
        </w:tabs>
        <w:ind w:left="5400" w:firstLine="0"/>
      </w:pPr>
      <w:rPr>
        <w:rFonts w:ascii="Arial" w:hAnsi="Arial" w:cs="Arial" w:hint="default"/>
      </w:rPr>
    </w:lvl>
    <w:lvl w:ilvl="8">
      <w:start w:val="1"/>
      <w:numFmt w:val="bullet"/>
      <w:lvlText w:val="▪"/>
      <w:lvlJc w:val="left"/>
      <w:pPr>
        <w:tabs>
          <w:tab w:val="num" w:pos="0"/>
        </w:tabs>
        <w:ind w:left="6120" w:firstLine="0"/>
      </w:pPr>
      <w:rPr>
        <w:rFonts w:ascii="Arial" w:hAnsi="Arial" w:cs="Arial" w:hint="default"/>
      </w:rPr>
    </w:lvl>
  </w:abstractNum>
  <w:abstractNum w:abstractNumId="127" w15:restartNumberingAfterBreak="0">
    <w:nsid w:val="7B745E46"/>
    <w:multiLevelType w:val="hybridMultilevel"/>
    <w:tmpl w:val="A468D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C257C67"/>
    <w:multiLevelType w:val="multilevel"/>
    <w:tmpl w:val="EEE212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7C620CC2"/>
    <w:multiLevelType w:val="hybridMultilevel"/>
    <w:tmpl w:val="24A400B2"/>
    <w:lvl w:ilvl="0" w:tplc="FFFFFFF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0" w15:restartNumberingAfterBreak="0">
    <w:nsid w:val="7E084440"/>
    <w:multiLevelType w:val="multilevel"/>
    <w:tmpl w:val="31C2310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7EDD39B0"/>
    <w:multiLevelType w:val="multilevel"/>
    <w:tmpl w:val="A37E82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7F1111C9"/>
    <w:multiLevelType w:val="multilevel"/>
    <w:tmpl w:val="C526FE8C"/>
    <w:lvl w:ilvl="0">
      <w:start w:val="1"/>
      <w:numFmt w:val="decimal"/>
      <w:lvlText w:val="%1."/>
      <w:lvlJc w:val="left"/>
      <w:pPr>
        <w:tabs>
          <w:tab w:val="num" w:pos="0"/>
        </w:tabs>
        <w:ind w:left="1080" w:hanging="360"/>
      </w:pPr>
      <w:rPr>
        <w:b/>
        <w:bCs/>
        <w:i w:val="0"/>
        <w:strike w:val="0"/>
        <w:dstrike w:val="0"/>
        <w:color w:val="auto"/>
        <w:position w:val="0"/>
        <w:sz w:val="28"/>
        <w:szCs w:val="28"/>
        <w:u w:val="none" w:color="000000"/>
        <w:vertAlign w:val="baseline"/>
      </w:rPr>
    </w:lvl>
    <w:lvl w:ilvl="1">
      <w:start w:val="1"/>
      <w:numFmt w:val="decimal"/>
      <w:lvlText w:val="%1.%2."/>
      <w:lvlJc w:val="left"/>
      <w:pPr>
        <w:tabs>
          <w:tab w:val="num" w:pos="0"/>
        </w:tabs>
        <w:ind w:left="1440" w:hanging="720"/>
      </w:pPr>
      <w:rPr>
        <w:sz w:val="24"/>
        <w:szCs w:val="24"/>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rPr>
        <w:b/>
        <w:bCs/>
        <w:sz w:val="28"/>
        <w:szCs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num w:numId="1" w16cid:durableId="494149524">
    <w:abstractNumId w:val="82"/>
  </w:num>
  <w:num w:numId="2" w16cid:durableId="1311792876">
    <w:abstractNumId w:val="92"/>
  </w:num>
  <w:num w:numId="3" w16cid:durableId="1478762956">
    <w:abstractNumId w:val="61"/>
  </w:num>
  <w:num w:numId="4" w16cid:durableId="228535563">
    <w:abstractNumId w:val="103"/>
  </w:num>
  <w:num w:numId="5" w16cid:durableId="218053660">
    <w:abstractNumId w:val="26"/>
  </w:num>
  <w:num w:numId="6" w16cid:durableId="1435713348">
    <w:abstractNumId w:val="25"/>
  </w:num>
  <w:num w:numId="7" w16cid:durableId="1637299314">
    <w:abstractNumId w:val="125"/>
  </w:num>
  <w:num w:numId="8" w16cid:durableId="29041411">
    <w:abstractNumId w:val="47"/>
  </w:num>
  <w:num w:numId="9" w16cid:durableId="197476719">
    <w:abstractNumId w:val="41"/>
  </w:num>
  <w:num w:numId="10" w16cid:durableId="1366911066">
    <w:abstractNumId w:val="93"/>
  </w:num>
  <w:num w:numId="11" w16cid:durableId="1873104489">
    <w:abstractNumId w:val="42"/>
  </w:num>
  <w:num w:numId="12" w16cid:durableId="1017004636">
    <w:abstractNumId w:val="59"/>
  </w:num>
  <w:num w:numId="13" w16cid:durableId="1606420442">
    <w:abstractNumId w:val="119"/>
  </w:num>
  <w:num w:numId="14" w16cid:durableId="576481331">
    <w:abstractNumId w:val="50"/>
  </w:num>
  <w:num w:numId="15" w16cid:durableId="400180120">
    <w:abstractNumId w:val="62"/>
  </w:num>
  <w:num w:numId="16" w16cid:durableId="2008513876">
    <w:abstractNumId w:val="21"/>
  </w:num>
  <w:num w:numId="17" w16cid:durableId="1800419119">
    <w:abstractNumId w:val="111"/>
  </w:num>
  <w:num w:numId="18" w16cid:durableId="1321545023">
    <w:abstractNumId w:val="13"/>
  </w:num>
  <w:num w:numId="19" w16cid:durableId="323242635">
    <w:abstractNumId w:val="130"/>
  </w:num>
  <w:num w:numId="20" w16cid:durableId="1042558764">
    <w:abstractNumId w:val="33"/>
  </w:num>
  <w:num w:numId="21" w16cid:durableId="928658353">
    <w:abstractNumId w:val="65"/>
  </w:num>
  <w:num w:numId="22" w16cid:durableId="2118676013">
    <w:abstractNumId w:val="95"/>
  </w:num>
  <w:num w:numId="23" w16cid:durableId="1667396013">
    <w:abstractNumId w:val="87"/>
  </w:num>
  <w:num w:numId="24" w16cid:durableId="1022821510">
    <w:abstractNumId w:val="114"/>
  </w:num>
  <w:num w:numId="25" w16cid:durableId="829515533">
    <w:abstractNumId w:val="121"/>
  </w:num>
  <w:num w:numId="26" w16cid:durableId="1501848046">
    <w:abstractNumId w:val="52"/>
  </w:num>
  <w:num w:numId="27" w16cid:durableId="1998730318">
    <w:abstractNumId w:val="7"/>
  </w:num>
  <w:num w:numId="28" w16cid:durableId="1739789978">
    <w:abstractNumId w:val="39"/>
  </w:num>
  <w:num w:numId="29" w16cid:durableId="1402480545">
    <w:abstractNumId w:val="24"/>
  </w:num>
  <w:num w:numId="30" w16cid:durableId="1845393087">
    <w:abstractNumId w:val="66"/>
  </w:num>
  <w:num w:numId="31" w16cid:durableId="1341010180">
    <w:abstractNumId w:val="29"/>
  </w:num>
  <w:num w:numId="32" w16cid:durableId="536897014">
    <w:abstractNumId w:val="108"/>
  </w:num>
  <w:num w:numId="33" w16cid:durableId="990401096">
    <w:abstractNumId w:val="112"/>
  </w:num>
  <w:num w:numId="34" w16cid:durableId="157965904">
    <w:abstractNumId w:val="49"/>
  </w:num>
  <w:num w:numId="35" w16cid:durableId="997809871">
    <w:abstractNumId w:val="98"/>
  </w:num>
  <w:num w:numId="36" w16cid:durableId="788281963">
    <w:abstractNumId w:val="36"/>
  </w:num>
  <w:num w:numId="37" w16cid:durableId="2076665145">
    <w:abstractNumId w:val="72"/>
  </w:num>
  <w:num w:numId="38" w16cid:durableId="228619290">
    <w:abstractNumId w:val="54"/>
  </w:num>
  <w:num w:numId="39" w16cid:durableId="583760004">
    <w:abstractNumId w:val="104"/>
  </w:num>
  <w:num w:numId="40" w16cid:durableId="888225923">
    <w:abstractNumId w:val="46"/>
  </w:num>
  <w:num w:numId="41" w16cid:durableId="1526091142">
    <w:abstractNumId w:val="126"/>
  </w:num>
  <w:num w:numId="42" w16cid:durableId="1095201136">
    <w:abstractNumId w:val="44"/>
  </w:num>
  <w:num w:numId="43" w16cid:durableId="1709376555">
    <w:abstractNumId w:val="122"/>
  </w:num>
  <w:num w:numId="44" w16cid:durableId="948125762">
    <w:abstractNumId w:val="85"/>
  </w:num>
  <w:num w:numId="45" w16cid:durableId="645474557">
    <w:abstractNumId w:val="100"/>
  </w:num>
  <w:num w:numId="46" w16cid:durableId="1860002071">
    <w:abstractNumId w:val="23"/>
  </w:num>
  <w:num w:numId="47" w16cid:durableId="23597531">
    <w:abstractNumId w:val="128"/>
  </w:num>
  <w:num w:numId="48" w16cid:durableId="1049694514">
    <w:abstractNumId w:val="96"/>
  </w:num>
  <w:num w:numId="49" w16cid:durableId="1640918592">
    <w:abstractNumId w:val="94"/>
  </w:num>
  <w:num w:numId="50" w16cid:durableId="1718582886">
    <w:abstractNumId w:val="69"/>
  </w:num>
  <w:num w:numId="51" w16cid:durableId="2144886522">
    <w:abstractNumId w:val="22"/>
  </w:num>
  <w:num w:numId="52" w16cid:durableId="329911238">
    <w:abstractNumId w:val="51"/>
  </w:num>
  <w:num w:numId="53" w16cid:durableId="890072408">
    <w:abstractNumId w:val="60"/>
  </w:num>
  <w:num w:numId="54" w16cid:durableId="1485396056">
    <w:abstractNumId w:val="91"/>
  </w:num>
  <w:num w:numId="55" w16cid:durableId="370806205">
    <w:abstractNumId w:val="131"/>
  </w:num>
  <w:num w:numId="56" w16cid:durableId="1133643726">
    <w:abstractNumId w:val="79"/>
  </w:num>
  <w:num w:numId="57" w16cid:durableId="32534861">
    <w:abstractNumId w:val="63"/>
  </w:num>
  <w:num w:numId="58" w16cid:durableId="1575969255">
    <w:abstractNumId w:val="73"/>
  </w:num>
  <w:num w:numId="59" w16cid:durableId="28650577">
    <w:abstractNumId w:val="117"/>
  </w:num>
  <w:num w:numId="60" w16cid:durableId="91165579">
    <w:abstractNumId w:val="34"/>
  </w:num>
  <w:num w:numId="61" w16cid:durableId="345982940">
    <w:abstractNumId w:val="14"/>
  </w:num>
  <w:num w:numId="62" w16cid:durableId="1498885973">
    <w:abstractNumId w:val="8"/>
  </w:num>
  <w:num w:numId="63" w16cid:durableId="673797562">
    <w:abstractNumId w:val="110"/>
  </w:num>
  <w:num w:numId="64" w16cid:durableId="691954012">
    <w:abstractNumId w:val="81"/>
    <w:lvlOverride w:ilvl="0">
      <w:startOverride w:val="1"/>
    </w:lvlOverride>
  </w:num>
  <w:num w:numId="65" w16cid:durableId="708801602">
    <w:abstractNumId w:val="81"/>
  </w:num>
  <w:num w:numId="66" w16cid:durableId="1963419383">
    <w:abstractNumId w:val="81"/>
  </w:num>
  <w:num w:numId="67" w16cid:durableId="1570967652">
    <w:abstractNumId w:val="81"/>
  </w:num>
  <w:num w:numId="68" w16cid:durableId="1099567916">
    <w:abstractNumId w:val="81"/>
  </w:num>
  <w:num w:numId="69" w16cid:durableId="1169173920">
    <w:abstractNumId w:val="81"/>
  </w:num>
  <w:num w:numId="70" w16cid:durableId="1730416131">
    <w:abstractNumId w:val="81"/>
  </w:num>
  <w:num w:numId="71" w16cid:durableId="968123272">
    <w:abstractNumId w:val="81"/>
  </w:num>
  <w:num w:numId="72" w16cid:durableId="125441534">
    <w:abstractNumId w:val="81"/>
  </w:num>
  <w:num w:numId="73" w16cid:durableId="1149513556">
    <w:abstractNumId w:val="81"/>
  </w:num>
  <w:num w:numId="74" w16cid:durableId="430585375">
    <w:abstractNumId w:val="81"/>
  </w:num>
  <w:num w:numId="75" w16cid:durableId="839542862">
    <w:abstractNumId w:val="81"/>
  </w:num>
  <w:num w:numId="76" w16cid:durableId="57485046">
    <w:abstractNumId w:val="81"/>
  </w:num>
  <w:num w:numId="77" w16cid:durableId="1473601819">
    <w:abstractNumId w:val="81"/>
  </w:num>
  <w:num w:numId="78" w16cid:durableId="925503731">
    <w:abstractNumId w:val="76"/>
    <w:lvlOverride w:ilvl="0">
      <w:startOverride w:val="1"/>
    </w:lvlOverride>
  </w:num>
  <w:num w:numId="79" w16cid:durableId="466818732">
    <w:abstractNumId w:val="76"/>
  </w:num>
  <w:num w:numId="80" w16cid:durableId="7105632">
    <w:abstractNumId w:val="64"/>
    <w:lvlOverride w:ilvl="0">
      <w:startOverride w:val="1"/>
    </w:lvlOverride>
  </w:num>
  <w:num w:numId="81" w16cid:durableId="1322004076">
    <w:abstractNumId w:val="64"/>
  </w:num>
  <w:num w:numId="82" w16cid:durableId="586353395">
    <w:abstractNumId w:val="84"/>
  </w:num>
  <w:num w:numId="83" w16cid:durableId="2080899983">
    <w:abstractNumId w:val="113"/>
  </w:num>
  <w:num w:numId="84" w16cid:durableId="280692812">
    <w:abstractNumId w:val="83"/>
  </w:num>
  <w:num w:numId="85" w16cid:durableId="2142844916">
    <w:abstractNumId w:val="30"/>
  </w:num>
  <w:num w:numId="86" w16cid:durableId="543174571">
    <w:abstractNumId w:val="11"/>
  </w:num>
  <w:num w:numId="87" w16cid:durableId="2056807635">
    <w:abstractNumId w:val="101"/>
  </w:num>
  <w:num w:numId="88" w16cid:durableId="247732042">
    <w:abstractNumId w:val="4"/>
  </w:num>
  <w:num w:numId="89" w16cid:durableId="175459218">
    <w:abstractNumId w:val="19"/>
  </w:num>
  <w:num w:numId="90" w16cid:durableId="712389650">
    <w:abstractNumId w:val="16"/>
  </w:num>
  <w:num w:numId="91" w16cid:durableId="740369331">
    <w:abstractNumId w:val="58"/>
  </w:num>
  <w:num w:numId="92" w16cid:durableId="628127611">
    <w:abstractNumId w:val="67"/>
  </w:num>
  <w:num w:numId="93" w16cid:durableId="782848194">
    <w:abstractNumId w:val="77"/>
  </w:num>
  <w:num w:numId="94" w16cid:durableId="1989823742">
    <w:abstractNumId w:val="15"/>
  </w:num>
  <w:num w:numId="95" w16cid:durableId="1232304982">
    <w:abstractNumId w:val="27"/>
  </w:num>
  <w:num w:numId="96" w16cid:durableId="1222256694">
    <w:abstractNumId w:val="88"/>
  </w:num>
  <w:num w:numId="97" w16cid:durableId="1728648937">
    <w:abstractNumId w:val="89"/>
  </w:num>
  <w:num w:numId="98" w16cid:durableId="2020572945">
    <w:abstractNumId w:val="68"/>
  </w:num>
  <w:num w:numId="99" w16cid:durableId="903682171">
    <w:abstractNumId w:val="43"/>
  </w:num>
  <w:num w:numId="100" w16cid:durableId="376467871">
    <w:abstractNumId w:val="115"/>
  </w:num>
  <w:num w:numId="101" w16cid:durableId="715744106">
    <w:abstractNumId w:val="78"/>
  </w:num>
  <w:num w:numId="102" w16cid:durableId="1450585624">
    <w:abstractNumId w:val="3"/>
  </w:num>
  <w:num w:numId="103" w16cid:durableId="994722517">
    <w:abstractNumId w:val="20"/>
  </w:num>
  <w:num w:numId="104" w16cid:durableId="723674545">
    <w:abstractNumId w:val="120"/>
  </w:num>
  <w:num w:numId="105" w16cid:durableId="593245227">
    <w:abstractNumId w:val="35"/>
  </w:num>
  <w:num w:numId="106" w16cid:durableId="2104910260">
    <w:abstractNumId w:val="38"/>
  </w:num>
  <w:num w:numId="107" w16cid:durableId="1914731214">
    <w:abstractNumId w:val="71"/>
  </w:num>
  <w:num w:numId="108" w16cid:durableId="524557618">
    <w:abstractNumId w:val="74"/>
  </w:num>
  <w:num w:numId="109" w16cid:durableId="2062513864">
    <w:abstractNumId w:val="106"/>
  </w:num>
  <w:num w:numId="110" w16cid:durableId="94375220">
    <w:abstractNumId w:val="90"/>
  </w:num>
  <w:num w:numId="111" w16cid:durableId="464393207">
    <w:abstractNumId w:val="6"/>
  </w:num>
  <w:num w:numId="112" w16cid:durableId="1896813598">
    <w:abstractNumId w:val="40"/>
  </w:num>
  <w:num w:numId="113" w16cid:durableId="2053193668">
    <w:abstractNumId w:val="0"/>
  </w:num>
  <w:num w:numId="114" w16cid:durableId="687173854">
    <w:abstractNumId w:val="48"/>
  </w:num>
  <w:num w:numId="115" w16cid:durableId="361051258">
    <w:abstractNumId w:val="10"/>
  </w:num>
  <w:num w:numId="116" w16cid:durableId="19747023">
    <w:abstractNumId w:val="80"/>
  </w:num>
  <w:num w:numId="117" w16cid:durableId="12148506">
    <w:abstractNumId w:val="99"/>
  </w:num>
  <w:num w:numId="118" w16cid:durableId="863984543">
    <w:abstractNumId w:val="56"/>
  </w:num>
  <w:num w:numId="119" w16cid:durableId="355158854">
    <w:abstractNumId w:val="129"/>
  </w:num>
  <w:num w:numId="120" w16cid:durableId="790129102">
    <w:abstractNumId w:val="2"/>
  </w:num>
  <w:num w:numId="121" w16cid:durableId="1526404535">
    <w:abstractNumId w:val="31"/>
  </w:num>
  <w:num w:numId="122" w16cid:durableId="1134252905">
    <w:abstractNumId w:val="107"/>
  </w:num>
  <w:num w:numId="123" w16cid:durableId="918103345">
    <w:abstractNumId w:val="32"/>
  </w:num>
  <w:num w:numId="124" w16cid:durableId="68966760">
    <w:abstractNumId w:val="18"/>
  </w:num>
  <w:num w:numId="125" w16cid:durableId="1399210185">
    <w:abstractNumId w:val="45"/>
  </w:num>
  <w:num w:numId="126" w16cid:durableId="2054383050">
    <w:abstractNumId w:val="118"/>
  </w:num>
  <w:num w:numId="127" w16cid:durableId="1395542482">
    <w:abstractNumId w:val="124"/>
  </w:num>
  <w:num w:numId="128" w16cid:durableId="1509520838">
    <w:abstractNumId w:val="109"/>
  </w:num>
  <w:num w:numId="129" w16cid:durableId="843934599">
    <w:abstractNumId w:val="5"/>
  </w:num>
  <w:num w:numId="130" w16cid:durableId="2138378833">
    <w:abstractNumId w:val="132"/>
  </w:num>
  <w:num w:numId="131" w16cid:durableId="1955554133">
    <w:abstractNumId w:val="37"/>
  </w:num>
  <w:num w:numId="132" w16cid:durableId="1165584067">
    <w:abstractNumId w:val="55"/>
  </w:num>
  <w:num w:numId="133" w16cid:durableId="447622711">
    <w:abstractNumId w:val="127"/>
  </w:num>
  <w:num w:numId="134" w16cid:durableId="1776097592">
    <w:abstractNumId w:val="86"/>
  </w:num>
  <w:num w:numId="135" w16cid:durableId="1305309098">
    <w:abstractNumId w:val="97"/>
  </w:num>
  <w:num w:numId="136" w16cid:durableId="2072921494">
    <w:abstractNumId w:val="75"/>
  </w:num>
  <w:num w:numId="137" w16cid:durableId="1164398159">
    <w:abstractNumId w:val="57"/>
  </w:num>
  <w:num w:numId="138" w16cid:durableId="44182978">
    <w:abstractNumId w:val="28"/>
  </w:num>
  <w:num w:numId="139" w16cid:durableId="1541162702">
    <w:abstractNumId w:val="116"/>
  </w:num>
  <w:num w:numId="140" w16cid:durableId="1873303454">
    <w:abstractNumId w:val="12"/>
  </w:num>
  <w:num w:numId="141" w16cid:durableId="159858449">
    <w:abstractNumId w:val="70"/>
  </w:num>
  <w:num w:numId="142" w16cid:durableId="1813863673">
    <w:abstractNumId w:val="17"/>
  </w:num>
  <w:num w:numId="143" w16cid:durableId="760416109">
    <w:abstractNumId w:val="102"/>
  </w:num>
  <w:num w:numId="144" w16cid:durableId="1947495584">
    <w:abstractNumId w:val="9"/>
  </w:num>
  <w:num w:numId="145" w16cid:durableId="1112087978">
    <w:abstractNumId w:val="1"/>
  </w:num>
  <w:num w:numId="146" w16cid:durableId="141625582">
    <w:abstractNumId w:val="123"/>
  </w:num>
  <w:num w:numId="147" w16cid:durableId="1554535295">
    <w:abstractNumId w:val="105"/>
  </w:num>
  <w:num w:numId="148" w16cid:durableId="21977203">
    <w:abstractNumId w:val="5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A7"/>
    <w:rsid w:val="000000BA"/>
    <w:rsid w:val="00036FB7"/>
    <w:rsid w:val="0004106A"/>
    <w:rsid w:val="00050706"/>
    <w:rsid w:val="000873B1"/>
    <w:rsid w:val="00091349"/>
    <w:rsid w:val="000A38C8"/>
    <w:rsid w:val="000C2C77"/>
    <w:rsid w:val="000C2DA7"/>
    <w:rsid w:val="000C7629"/>
    <w:rsid w:val="000C7B15"/>
    <w:rsid w:val="000D5712"/>
    <w:rsid w:val="00107932"/>
    <w:rsid w:val="00112020"/>
    <w:rsid w:val="00145C58"/>
    <w:rsid w:val="00161968"/>
    <w:rsid w:val="00165D41"/>
    <w:rsid w:val="001717C4"/>
    <w:rsid w:val="001A6DB7"/>
    <w:rsid w:val="001D254A"/>
    <w:rsid w:val="00211BCA"/>
    <w:rsid w:val="00221FF6"/>
    <w:rsid w:val="00230C02"/>
    <w:rsid w:val="002D77EE"/>
    <w:rsid w:val="00371528"/>
    <w:rsid w:val="003B155F"/>
    <w:rsid w:val="004277E1"/>
    <w:rsid w:val="00440497"/>
    <w:rsid w:val="004560FF"/>
    <w:rsid w:val="00463DE9"/>
    <w:rsid w:val="0047168F"/>
    <w:rsid w:val="004A3361"/>
    <w:rsid w:val="004B6D01"/>
    <w:rsid w:val="004D0EAC"/>
    <w:rsid w:val="004D3D93"/>
    <w:rsid w:val="004F53BE"/>
    <w:rsid w:val="005142F3"/>
    <w:rsid w:val="00552173"/>
    <w:rsid w:val="00577253"/>
    <w:rsid w:val="00590077"/>
    <w:rsid w:val="005C5971"/>
    <w:rsid w:val="005D4E1D"/>
    <w:rsid w:val="00606A51"/>
    <w:rsid w:val="00621922"/>
    <w:rsid w:val="00690D4E"/>
    <w:rsid w:val="006C14BA"/>
    <w:rsid w:val="00701746"/>
    <w:rsid w:val="007025DF"/>
    <w:rsid w:val="00715B72"/>
    <w:rsid w:val="00737BC2"/>
    <w:rsid w:val="00747E04"/>
    <w:rsid w:val="007630E4"/>
    <w:rsid w:val="007763F7"/>
    <w:rsid w:val="007C1550"/>
    <w:rsid w:val="007C74A7"/>
    <w:rsid w:val="007E2A86"/>
    <w:rsid w:val="007E6D45"/>
    <w:rsid w:val="008167CF"/>
    <w:rsid w:val="008501BA"/>
    <w:rsid w:val="00863CA5"/>
    <w:rsid w:val="008C2727"/>
    <w:rsid w:val="008E2EF3"/>
    <w:rsid w:val="009419F1"/>
    <w:rsid w:val="00951B12"/>
    <w:rsid w:val="00956F53"/>
    <w:rsid w:val="00962BCA"/>
    <w:rsid w:val="0097522E"/>
    <w:rsid w:val="00977C50"/>
    <w:rsid w:val="00982C12"/>
    <w:rsid w:val="00987314"/>
    <w:rsid w:val="009B69BB"/>
    <w:rsid w:val="00A03042"/>
    <w:rsid w:val="00A26383"/>
    <w:rsid w:val="00A35A63"/>
    <w:rsid w:val="00A74677"/>
    <w:rsid w:val="00AC0000"/>
    <w:rsid w:val="00AE1D19"/>
    <w:rsid w:val="00B154C4"/>
    <w:rsid w:val="00B8628A"/>
    <w:rsid w:val="00BC56E8"/>
    <w:rsid w:val="00C15653"/>
    <w:rsid w:val="00C20BF9"/>
    <w:rsid w:val="00C2733E"/>
    <w:rsid w:val="00C341BF"/>
    <w:rsid w:val="00C44614"/>
    <w:rsid w:val="00CF053C"/>
    <w:rsid w:val="00D650D0"/>
    <w:rsid w:val="00D708B8"/>
    <w:rsid w:val="00D81F73"/>
    <w:rsid w:val="00D84949"/>
    <w:rsid w:val="00DA610D"/>
    <w:rsid w:val="00DB6EE6"/>
    <w:rsid w:val="00DF36B5"/>
    <w:rsid w:val="00DF377C"/>
    <w:rsid w:val="00E10900"/>
    <w:rsid w:val="00E153F9"/>
    <w:rsid w:val="00E3302E"/>
    <w:rsid w:val="00E35ED4"/>
    <w:rsid w:val="00E50CCA"/>
    <w:rsid w:val="00EA4610"/>
    <w:rsid w:val="00EA7AA9"/>
    <w:rsid w:val="00EF4CCB"/>
    <w:rsid w:val="00F65AFD"/>
    <w:rsid w:val="00FD1C1C"/>
    <w:rsid w:val="00FF14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3994"/>
  <w15:docId w15:val="{4945F587-2023-48E2-AA97-0F118E4A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32"/>
    <w:rPr>
      <w:sz w:val="22"/>
    </w:rPr>
  </w:style>
  <w:style w:type="paragraph" w:styleId="berschrift1">
    <w:name w:val="heading 1"/>
    <w:next w:val="Standard"/>
    <w:uiPriority w:val="9"/>
    <w:unhideWhenUsed/>
    <w:qFormat/>
    <w:pPr>
      <w:keepNext/>
      <w:keepLines/>
      <w:spacing w:after="12" w:line="247" w:lineRule="auto"/>
      <w:outlineLvl w:val="0"/>
    </w:pPr>
    <w:rPr>
      <w:rFonts w:eastAsia="Arial" w:cs="Arial"/>
      <w:b/>
      <w:color w:val="000000"/>
      <w:sz w:val="28"/>
      <w:lang w:eastAsia="de-DE"/>
    </w:rPr>
  </w:style>
  <w:style w:type="paragraph" w:styleId="berschrift2">
    <w:name w:val="heading 2"/>
    <w:next w:val="Standard"/>
    <w:uiPriority w:val="9"/>
    <w:unhideWhenUsed/>
    <w:qFormat/>
    <w:pPr>
      <w:keepNext/>
      <w:keepLines/>
      <w:spacing w:after="22" w:line="247" w:lineRule="auto"/>
      <w:outlineLvl w:val="1"/>
    </w:pPr>
    <w:rPr>
      <w:rFonts w:eastAsia="Arial" w:cs="Arial"/>
      <w:b/>
      <w:color w:val="000000"/>
      <w:sz w:val="24"/>
      <w:lang w:eastAsia="de-DE"/>
    </w:rPr>
  </w:style>
  <w:style w:type="paragraph" w:styleId="berschrift3">
    <w:name w:val="heading 3"/>
    <w:next w:val="Standard"/>
    <w:uiPriority w:val="9"/>
    <w:unhideWhenUsed/>
    <w:qFormat/>
    <w:pPr>
      <w:keepNext/>
      <w:keepLines/>
      <w:spacing w:after="22" w:line="247" w:lineRule="auto"/>
      <w:outlineLvl w:val="2"/>
    </w:pPr>
    <w:rPr>
      <w:rFonts w:eastAsia="Arial" w:cs="Arial"/>
      <w:b/>
      <w:color w:val="000000"/>
      <w:sz w:val="24"/>
      <w:lang w:eastAsia="de-DE"/>
    </w:rPr>
  </w:style>
  <w:style w:type="paragraph" w:styleId="berschrift4">
    <w:name w:val="heading 4"/>
    <w:next w:val="Standard"/>
    <w:uiPriority w:val="9"/>
    <w:unhideWhenUsed/>
    <w:qFormat/>
    <w:pPr>
      <w:keepNext/>
      <w:keepLines/>
      <w:spacing w:after="22" w:line="247" w:lineRule="auto"/>
      <w:outlineLvl w:val="3"/>
    </w:pPr>
    <w:rPr>
      <w:rFonts w:eastAsia="Arial" w:cs="Arial"/>
      <w:b/>
      <w:color w:val="000000"/>
      <w:sz w:val="24"/>
      <w:lang w:eastAsia="de-DE"/>
    </w:rPr>
  </w:style>
  <w:style w:type="paragraph" w:styleId="berschrift5">
    <w:name w:val="heading 5"/>
    <w:next w:val="Standard"/>
    <w:uiPriority w:val="9"/>
    <w:unhideWhenUsed/>
    <w:qFormat/>
    <w:pPr>
      <w:keepNext/>
      <w:keepLines/>
      <w:spacing w:after="22" w:line="247" w:lineRule="auto"/>
      <w:outlineLvl w:val="4"/>
    </w:pPr>
    <w:rPr>
      <w:rFonts w:eastAsia="Arial" w:cs="Arial"/>
      <w:b/>
      <w:color w:val="000000"/>
      <w:sz w:val="24"/>
      <w:lang w:eastAsia="de-DE"/>
    </w:rPr>
  </w:style>
  <w:style w:type="paragraph" w:styleId="berschrift6">
    <w:name w:val="heading 6"/>
    <w:basedOn w:val="Standard"/>
    <w:next w:val="Standard"/>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berschrift6Zchn">
    <w:name w:val="Überschrift 6 Zchn"/>
    <w:basedOn w:val="Absatz-Standardschriftart"/>
    <w:uiPriority w:val="9"/>
    <w:qFormat/>
    <w:rPr>
      <w:rFonts w:ascii="Arial" w:eastAsia="Arial" w:hAnsi="Arial" w:cs="Arial"/>
      <w:b/>
      <w:bCs/>
      <w:sz w:val="22"/>
      <w:szCs w:val="22"/>
    </w:rPr>
  </w:style>
  <w:style w:type="character" w:customStyle="1" w:styleId="berschrift7Zchn">
    <w:name w:val="Überschrift 7 Zchn"/>
    <w:basedOn w:val="Absatz-Standardschriftart"/>
    <w:uiPriority w:val="9"/>
    <w:qFormat/>
    <w:rPr>
      <w:rFonts w:ascii="Arial" w:eastAsia="Arial" w:hAnsi="Arial" w:cs="Arial"/>
      <w:b/>
      <w:bCs/>
      <w:i/>
      <w:iCs/>
      <w:sz w:val="22"/>
      <w:szCs w:val="22"/>
    </w:rPr>
  </w:style>
  <w:style w:type="character" w:customStyle="1" w:styleId="berschrift8Zchn">
    <w:name w:val="Überschrift 8 Zchn"/>
    <w:basedOn w:val="Absatz-Standardschriftart"/>
    <w:uiPriority w:val="9"/>
    <w:qFormat/>
    <w:rPr>
      <w:rFonts w:ascii="Arial" w:eastAsia="Arial" w:hAnsi="Arial" w:cs="Arial"/>
      <w:i/>
      <w:iCs/>
      <w:sz w:val="22"/>
      <w:szCs w:val="22"/>
    </w:rPr>
  </w:style>
  <w:style w:type="character" w:customStyle="1" w:styleId="berschrift9Zchn">
    <w:name w:val="Überschrift 9 Zchn"/>
    <w:basedOn w:val="Absatz-Standardschriftart"/>
    <w:uiPriority w:val="9"/>
    <w:qFormat/>
    <w:rPr>
      <w:rFonts w:ascii="Arial" w:eastAsia="Arial" w:hAnsi="Arial" w:cs="Arial"/>
      <w:i/>
      <w:iCs/>
      <w:sz w:val="21"/>
      <w:szCs w:val="21"/>
    </w:rPr>
  </w:style>
  <w:style w:type="character" w:customStyle="1" w:styleId="TitelZchn">
    <w:name w:val="Titel Zchn"/>
    <w:basedOn w:val="Absatz-Standardschriftart"/>
    <w:link w:val="Titel"/>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KopfzeileZchn">
    <w:name w:val="Kopfzeile Zchn"/>
    <w:basedOn w:val="Absatz-Standardschriftart"/>
    <w:link w:val="Kopfzeile"/>
    <w:uiPriority w:val="99"/>
    <w:qFormat/>
  </w:style>
  <w:style w:type="character" w:customStyle="1" w:styleId="FooterChar">
    <w:name w:val="Footer Char"/>
    <w:basedOn w:val="Absatz-Standardschriftart"/>
    <w:uiPriority w:val="99"/>
    <w:qFormat/>
  </w:style>
  <w:style w:type="character" w:customStyle="1" w:styleId="FuzeileZchn">
    <w:name w:val="Fußzeile Zchn"/>
    <w:link w:val="Fuzeile"/>
    <w:uiPriority w:val="99"/>
    <w:qFormat/>
  </w:style>
  <w:style w:type="character" w:customStyle="1" w:styleId="FunotentextZchn">
    <w:name w:val="Fußnotentext Zchn"/>
    <w:link w:val="Funotentext"/>
    <w:uiPriority w:val="99"/>
    <w:qFormat/>
    <w:rPr>
      <w:sz w:val="18"/>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unhideWhenUsed/>
    <w:qFormat/>
    <w:rPr>
      <w:vertAlign w:val="superscript"/>
    </w:rPr>
  </w:style>
  <w:style w:type="character" w:customStyle="1" w:styleId="EndnotentextZchn">
    <w:name w:val="Endnotentext Zchn"/>
    <w:link w:val="Endnotentext"/>
    <w:uiPriority w:val="99"/>
    <w:qFormat/>
    <w:rPr>
      <w:sz w:val="20"/>
    </w:rPr>
  </w:style>
  <w:style w:type="character" w:customStyle="1" w:styleId="Endnotenanker">
    <w:name w:val="Endnotenanker"/>
    <w:rPr>
      <w:vertAlign w:val="superscript"/>
    </w:rPr>
  </w:style>
  <w:style w:type="character" w:customStyle="1" w:styleId="EndnoteCharacters">
    <w:name w:val="Endnote Characters"/>
    <w:basedOn w:val="Absatz-Standardschriftart"/>
    <w:uiPriority w:val="99"/>
    <w:semiHidden/>
    <w:unhideWhenUsed/>
    <w:qFormat/>
    <w:rPr>
      <w:vertAlign w:val="superscript"/>
    </w:rPr>
  </w:style>
  <w:style w:type="character" w:customStyle="1" w:styleId="berschrift1Zchn">
    <w:name w:val="Überschrift 1 Zchn"/>
    <w:basedOn w:val="Absatz-Standardschriftart"/>
    <w:uiPriority w:val="9"/>
    <w:qFormat/>
    <w:rPr>
      <w:rFonts w:eastAsia="Arial" w:cs="Arial"/>
      <w:b/>
      <w:color w:val="000000"/>
      <w:sz w:val="28"/>
      <w:lang w:eastAsia="de-DE"/>
    </w:rPr>
  </w:style>
  <w:style w:type="character" w:customStyle="1" w:styleId="berschrift2Zchn">
    <w:name w:val="Überschrift 2 Zchn"/>
    <w:basedOn w:val="Absatz-Standardschriftart"/>
    <w:uiPriority w:val="9"/>
    <w:qFormat/>
    <w:rPr>
      <w:rFonts w:eastAsia="Arial" w:cs="Arial"/>
      <w:b/>
      <w:color w:val="000000"/>
      <w:sz w:val="24"/>
      <w:lang w:eastAsia="de-DE"/>
    </w:rPr>
  </w:style>
  <w:style w:type="character" w:customStyle="1" w:styleId="berschrift3Zchn">
    <w:name w:val="Überschrift 3 Zchn"/>
    <w:basedOn w:val="Absatz-Standardschriftart"/>
    <w:uiPriority w:val="9"/>
    <w:qFormat/>
    <w:rPr>
      <w:rFonts w:eastAsia="Arial" w:cs="Arial"/>
      <w:b/>
      <w:color w:val="000000"/>
      <w:sz w:val="24"/>
      <w:lang w:eastAsia="de-DE"/>
    </w:rPr>
  </w:style>
  <w:style w:type="character" w:customStyle="1" w:styleId="berschrift4Zchn">
    <w:name w:val="Überschrift 4 Zchn"/>
    <w:basedOn w:val="Absatz-Standardschriftart"/>
    <w:uiPriority w:val="9"/>
    <w:qFormat/>
    <w:rPr>
      <w:rFonts w:eastAsia="Arial" w:cs="Arial"/>
      <w:b/>
      <w:color w:val="000000"/>
      <w:sz w:val="24"/>
      <w:lang w:eastAsia="de-DE"/>
    </w:rPr>
  </w:style>
  <w:style w:type="character" w:customStyle="1" w:styleId="berschrift5Zchn">
    <w:name w:val="Überschrift 5 Zchn"/>
    <w:basedOn w:val="Absatz-Standardschriftart"/>
    <w:uiPriority w:val="9"/>
    <w:qFormat/>
    <w:rPr>
      <w:rFonts w:eastAsia="Arial" w:cs="Arial"/>
      <w:b/>
      <w:color w:val="000000"/>
      <w:sz w:val="24"/>
      <w:lang w:eastAsia="de-DE"/>
    </w:rPr>
  </w:style>
  <w:style w:type="character" w:customStyle="1" w:styleId="Hyperlink1">
    <w:name w:val="Hyperlink1"/>
    <w:basedOn w:val="Absatz-Standardschriftart"/>
    <w:uiPriority w:val="99"/>
    <w:unhideWhenUsed/>
    <w:qFormat/>
    <w:rPr>
      <w:color w:val="0563C1"/>
      <w:u w:val="single"/>
    </w:rPr>
  </w:style>
  <w:style w:type="character" w:customStyle="1" w:styleId="Internetverknpfung">
    <w:name w:val="Internetverknüpfung"/>
    <w:basedOn w:val="Absatz-Standardschriftart"/>
    <w:uiPriority w:val="99"/>
    <w:unhideWhenUsed/>
    <w:rPr>
      <w:color w:val="0563C1" w:themeColor="hyperlink"/>
      <w:u w:val="single"/>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Verzeichnissprung">
    <w:name w:val="Verzeichnissprung"/>
    <w:qFormat/>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paragraph" w:customStyle="1" w:styleId="Verzeichnis">
    <w:name w:val="Verzeichnis"/>
    <w:basedOn w:val="Standard"/>
    <w:qFormat/>
    <w:pPr>
      <w:suppressLineNumbers/>
    </w:pPr>
    <w:rPr>
      <w:rFonts w:cs="Noto Sans Devanagari"/>
    </w:rPr>
  </w:style>
  <w:style w:type="paragraph" w:styleId="KeinLeerraum">
    <w:name w:val="No Spacing"/>
    <w:uiPriority w:val="1"/>
    <w:qFormat/>
    <w:rPr>
      <w:sz w:val="22"/>
    </w:rPr>
  </w:style>
  <w:style w:type="paragraph" w:styleId="Titel">
    <w:name w:val="Title"/>
    <w:basedOn w:val="Standard"/>
    <w:next w:val="Standard"/>
    <w:link w:val="TitelZchn"/>
    <w:uiPriority w:val="10"/>
    <w:qFormat/>
    <w:pPr>
      <w:spacing w:before="300" w:after="200"/>
      <w:contextualSpacing/>
    </w:pPr>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7143"/>
        <w:tab w:val="right" w:pos="14287"/>
      </w:tabs>
    </w:pPr>
  </w:style>
  <w:style w:type="paragraph" w:styleId="Fuzeile">
    <w:name w:val="footer"/>
    <w:basedOn w:val="Standard"/>
    <w:link w:val="FuzeileZchn"/>
    <w:uiPriority w:val="99"/>
    <w:unhideWhenUsed/>
    <w:pPr>
      <w:tabs>
        <w:tab w:val="center" w:pos="7143"/>
        <w:tab w:val="right" w:pos="14287"/>
      </w:tabs>
    </w:pPr>
  </w:style>
  <w:style w:type="paragraph" w:styleId="Funotentext">
    <w:name w:val="footnote text"/>
    <w:basedOn w:val="Standard"/>
    <w:link w:val="FunotentextZchn"/>
    <w:uiPriority w:val="99"/>
    <w:semiHidden/>
    <w:unhideWhenUsed/>
    <w:pPr>
      <w:spacing w:after="40"/>
    </w:pPr>
    <w:rPr>
      <w:sz w:val="18"/>
    </w:rPr>
  </w:style>
  <w:style w:type="paragraph" w:styleId="Endnotentext">
    <w:name w:val="endnote text"/>
    <w:basedOn w:val="Standard"/>
    <w:link w:val="EndnotentextZchn"/>
    <w:uiPriority w:val="99"/>
    <w:semiHidden/>
    <w:unhideWhenUsed/>
    <w:rPr>
      <w:sz w:val="20"/>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rPr>
      <w:sz w:val="22"/>
    </w:rPr>
  </w:style>
  <w:style w:type="paragraph" w:styleId="Verzeichnis1">
    <w:name w:val="toc 1"/>
    <w:uiPriority w:val="39"/>
    <w:pPr>
      <w:spacing w:after="111" w:line="247" w:lineRule="auto"/>
      <w:ind w:left="85" w:right="25" w:firstLine="2"/>
    </w:pPr>
    <w:rPr>
      <w:rFonts w:eastAsia="Arial" w:cs="Arial"/>
      <w:color w:val="000000"/>
      <w:sz w:val="22"/>
      <w:lang w:eastAsia="de-DE"/>
    </w:rPr>
  </w:style>
  <w:style w:type="paragraph" w:styleId="Verzeichnis2">
    <w:name w:val="toc 2"/>
    <w:uiPriority w:val="39"/>
    <w:pPr>
      <w:spacing w:after="111" w:line="247" w:lineRule="auto"/>
      <w:ind w:left="303" w:right="25" w:firstLine="2"/>
    </w:pPr>
    <w:rPr>
      <w:rFonts w:eastAsia="Arial" w:cs="Arial"/>
      <w:color w:val="000000"/>
      <w:sz w:val="22"/>
      <w:lang w:eastAsia="de-DE"/>
    </w:rPr>
  </w:style>
  <w:style w:type="paragraph" w:styleId="Verzeichnis3">
    <w:name w:val="toc 3"/>
    <w:uiPriority w:val="39"/>
    <w:pPr>
      <w:spacing w:after="95" w:line="259" w:lineRule="auto"/>
      <w:ind w:left="932" w:right="22" w:hanging="10"/>
      <w:jc w:val="right"/>
    </w:pPr>
    <w:rPr>
      <w:rFonts w:eastAsia="Arial" w:cs="Arial"/>
      <w:color w:val="000000"/>
      <w:sz w:val="22"/>
      <w:lang w:eastAsia="de-DE"/>
    </w:rPr>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styleId="Kommentartext">
    <w:name w:val="annotation text"/>
    <w:basedOn w:val="Standard"/>
    <w:link w:val="KommentartextZchn"/>
    <w:uiPriority w:val="99"/>
    <w:unhideWhenUsed/>
    <w:qFormat/>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Listenabsatz">
    <w:name w:val="List Paragraph"/>
    <w:basedOn w:val="Standard"/>
    <w:uiPriority w:val="34"/>
    <w:qFormat/>
    <w:pPr>
      <w:ind w:left="720"/>
      <w:contextualSpacing/>
    </w:pPr>
  </w:style>
  <w:style w:type="paragraph" w:styleId="berarbeitung">
    <w:name w:val="Revision"/>
    <w:uiPriority w:val="99"/>
    <w:semiHidden/>
    <w:qFormat/>
    <w:rPr>
      <w:sz w:val="22"/>
    </w:rPr>
  </w:style>
  <w:style w:type="paragraph" w:customStyle="1" w:styleId="Default">
    <w:name w:val="Default"/>
    <w:qFormat/>
    <w:pPr>
      <w:suppressAutoHyphens w:val="0"/>
    </w:pPr>
    <w:rPr>
      <w:rFonts w:eastAsiaTheme="minorHAnsi" w:cs="Arial"/>
      <w:color w:val="000000"/>
      <w:sz w:val="24"/>
      <w:szCs w:val="24"/>
    </w:rPr>
  </w:style>
  <w:style w:type="paragraph" w:customStyle="1" w:styleId="NormaleTabelle1">
    <w:name w:val="Normale Tabelle1"/>
    <w:qFormat/>
    <w:rPr>
      <w:rFonts w:ascii="Times New Roman" w:hAnsi="Times New Roman" w:cs="Times New Roman"/>
      <w:sz w:val="22"/>
      <w:szCs w:val="20"/>
      <w:lang w:eastAsia="de-DE"/>
    </w:rPr>
  </w:style>
  <w:style w:type="paragraph" w:customStyle="1" w:styleId="western">
    <w:name w:val="western"/>
    <w:basedOn w:val="Standard"/>
    <w:qFormat/>
    <w:pPr>
      <w:spacing w:beforeAutospacing="1" w:after="142" w:line="276" w:lineRule="auto"/>
    </w:pPr>
    <w:rPr>
      <w:rFonts w:cs="Arial"/>
      <w:color w:val="000000"/>
      <w:lang w:eastAsia="de-DE"/>
    </w:rPr>
  </w:style>
  <w:style w:type="paragraph" w:styleId="StandardWeb">
    <w:name w:val="Normal (Web)"/>
    <w:basedOn w:val="Standard"/>
    <w:uiPriority w:val="99"/>
    <w:semiHidden/>
    <w:unhideWhenUsed/>
    <w:qFormat/>
    <w:pPr>
      <w:suppressAutoHyphens w:val="0"/>
      <w:spacing w:beforeAutospacing="1" w:afterAutospacing="1"/>
    </w:pPr>
    <w:rPr>
      <w:rFonts w:ascii="Times New Roman" w:eastAsia="Times New Roman" w:hAnsi="Times New Roman" w:cs="Times New Roman"/>
      <w:sz w:val="24"/>
      <w:szCs w:val="24"/>
      <w:lang w:eastAsia="de-D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FFFFFF"/>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1" w:themeFillTint="34"/>
      </w:tcPr>
    </w:tblStylePr>
    <w:tblStylePr w:type="band1Horz">
      <w:rPr>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DEAF6" w:themeFill="accent1" w:themeFillTint="34"/>
      </w:tcPr>
    </w:tblStylePr>
    <w:tblStylePr w:type="band1Horz">
      <w:rPr>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FFFFFF"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EEBF6" w:themeFill="accent1" w:themeFillTint="32"/>
      </w:tcPr>
    </w:tblStylePr>
    <w:tblStylePr w:type="band1Horz">
      <w:rPr>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5B9BD5" w:themeFill="accent1"/>
      </w:tcPr>
    </w:tblStylePr>
    <w:tblStylePr w:type="lastRow">
      <w:rPr>
        <w:b/>
        <w:color w:val="FFFFFF"/>
        <w:sz w:val="22"/>
      </w:rPr>
      <w:tblPr/>
      <w:tcPr>
        <w:tcBorders>
          <w:top w:val="single" w:sz="4" w:space="0" w:color="FFFFFF" w:themeColor="light1"/>
        </w:tcBorders>
        <w:shd w:val="clear" w:color="FFFFFF" w:fill="5B9BD5" w:themeFill="accent1"/>
      </w:tcPr>
    </w:tblStylePr>
    <w:tblStylePr w:type="firstCol">
      <w:rPr>
        <w:b/>
        <w:color w:val="FFFFFF"/>
        <w:sz w:val="22"/>
      </w:rPr>
      <w:tblPr/>
      <w:tcPr>
        <w:shd w:val="clear" w:color="FFFFFF" w:fill="5B9BD5" w:themeFill="accent1"/>
      </w:tcPr>
    </w:tblStylePr>
    <w:tblStylePr w:type="lastCol">
      <w:rPr>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472C4" w:themeFill="accent5"/>
      </w:tcPr>
    </w:tblStylePr>
    <w:tblStylePr w:type="lastRow">
      <w:rPr>
        <w:b/>
        <w:color w:val="FFFFFF"/>
        <w:sz w:val="22"/>
      </w:rPr>
      <w:tblPr/>
      <w:tcPr>
        <w:tcBorders>
          <w:top w:val="single" w:sz="4" w:space="0" w:color="FFFFFF" w:themeColor="light1"/>
        </w:tcBorders>
        <w:shd w:val="clear" w:color="FFFFFF" w:fill="4472C4" w:themeFill="accent5"/>
      </w:tcPr>
    </w:tblStylePr>
    <w:tblStylePr w:type="firstCol">
      <w:rPr>
        <w:b/>
        <w:color w:val="FFFFFF"/>
        <w:sz w:val="22"/>
      </w:rPr>
      <w:tblPr/>
      <w:tcPr>
        <w:shd w:val="clear" w:color="FFFFFF" w:fill="4472C4" w:themeFill="accent5"/>
      </w:tcPr>
    </w:tblStylePr>
    <w:tblStylePr w:type="lastCol">
      <w:rPr>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color w:val="254175" w:themeColor="accent5" w:themeShade="95"/>
        <w:sz w:val="22"/>
      </w:rPr>
      <w:tblPr/>
      <w:tcPr>
        <w:shd w:val="clear" w:color="FFFFFF" w:fill="E1EFD8" w:themeFill="accent6" w:themeFillTint="34"/>
      </w:tcPr>
    </w:tblStylePr>
    <w:tblStylePr w:type="band2Horz">
      <w:rPr>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FFFFFF"/>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1" w:themeFillTint="40"/>
      </w:tcPr>
    </w:tblStylePr>
    <w:tblStylePr w:type="band1Horz">
      <w:rPr>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5" w:themeFillTint="40"/>
      </w:tcPr>
    </w:tblStylePr>
    <w:tblStylePr w:type="band1Horz">
      <w:rPr>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1" w:themeFillTint="40"/>
      </w:tcPr>
    </w:tblStylePr>
    <w:tblStylePr w:type="band1Horz">
      <w:rPr>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5" w:themeFillTint="40"/>
      </w:tcPr>
    </w:tblStylePr>
    <w:tblStylePr w:type="band1Horz">
      <w:rPr>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FFFFFF"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FFFFFF"/>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68A2D8" w:themeFill="accent1" w:themeFillTint="EA"/>
      </w:tcPr>
    </w:tblStylePr>
    <w:tblStylePr w:type="lastRow">
      <w:rPr>
        <w:color w:val="F2F2F2"/>
        <w:sz w:val="22"/>
      </w:rPr>
      <w:tblPr/>
      <w:tcPr>
        <w:shd w:val="clear" w:color="FFFFFF" w:fill="68A2D8" w:themeFill="accent1" w:themeFillTint="EA"/>
      </w:tcPr>
    </w:tblStylePr>
    <w:tblStylePr w:type="firstCol">
      <w:rPr>
        <w:color w:val="F2F2F2"/>
        <w:sz w:val="22"/>
      </w:rPr>
      <w:tblPr/>
      <w:tcPr>
        <w:shd w:val="clear" w:color="FFFFFF" w:fill="68A2D8" w:themeFill="accent1" w:themeFillTint="EA"/>
      </w:tcPr>
    </w:tblStylePr>
    <w:tblStylePr w:type="lastCol">
      <w:rPr>
        <w:color w:val="F2F2F2"/>
        <w:sz w:val="22"/>
      </w:rPr>
      <w:tblPr/>
      <w:tcPr>
        <w:shd w:val="clear" w:color="FFFFFF" w:fill="68A2D8" w:themeFill="accent1" w:themeFillTint="EA"/>
      </w:tcPr>
    </w:tblStylePr>
    <w:tblStylePr w:type="band1Vert">
      <w:rPr>
        <w:color w:val="404040"/>
        <w:sz w:val="22"/>
      </w:rPr>
    </w:tblStylePr>
    <w:tblStylePr w:type="band2Vert">
      <w:rPr>
        <w:color w:val="404040"/>
        <w:sz w:val="22"/>
      </w:rPr>
      <w:tblPr/>
      <w:tcPr>
        <w:shd w:val="clear" w:color="FFFFFF" w:fill="CBDFF1" w:themeFill="accent1" w:themeFillTint="50"/>
      </w:tcPr>
    </w:tblStylePr>
    <w:tblStylePr w:type="band1Horz">
      <w:rPr>
        <w:color w:val="404040"/>
        <w:sz w:val="22"/>
      </w:rPr>
    </w:tblStylePr>
    <w:tblStylePr w:type="band2Horz">
      <w:rPr>
        <w:color w:val="404040"/>
        <w:sz w:val="22"/>
      </w:rPr>
      <w:tblPr/>
      <w:tcPr>
        <w:shd w:val="clear" w:color="FFFFFF" w:fill="CBDFF1" w:themeFill="accent1" w:themeFillTint="50"/>
      </w:tcPr>
    </w:tblStylePr>
  </w:style>
  <w:style w:type="table" w:customStyle="1" w:styleId="Lined-Accent2">
    <w:name w:val="Lined - Accent 2"/>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4472C4" w:themeFill="accent5"/>
      </w:tcPr>
    </w:tblStylePr>
    <w:tblStylePr w:type="lastRow">
      <w:rPr>
        <w:color w:val="F2F2F2"/>
        <w:sz w:val="22"/>
      </w:rPr>
      <w:tblPr/>
      <w:tcPr>
        <w:shd w:val="clear" w:color="FFFFFF" w:fill="4472C4" w:themeFill="accent5"/>
      </w:tcPr>
    </w:tblStylePr>
    <w:tblStylePr w:type="firstCol">
      <w:rPr>
        <w:color w:val="F2F2F2"/>
        <w:sz w:val="22"/>
      </w:rPr>
      <w:tblPr/>
      <w:tcPr>
        <w:shd w:val="clear" w:color="FFFFFF" w:fill="4472C4" w:themeFill="accent5"/>
      </w:tcPr>
    </w:tblStylePr>
    <w:tblStylePr w:type="lastCol">
      <w:rPr>
        <w:color w:val="F2F2F2"/>
        <w:sz w:val="22"/>
      </w:rPr>
      <w:tblPr/>
      <w:tcPr>
        <w:shd w:val="clear" w:color="FFFFFF" w:fill="4472C4" w:themeFill="accent5"/>
      </w:tcPr>
    </w:tblStylePr>
    <w:tblStylePr w:type="band1Vert">
      <w:rPr>
        <w:color w:val="404040"/>
        <w:sz w:val="22"/>
      </w:rPr>
    </w:tblStylePr>
    <w:tblStylePr w:type="band2Vert">
      <w:rPr>
        <w:color w:val="404040"/>
        <w:sz w:val="22"/>
      </w:rPr>
      <w:tblPr/>
      <w:tcPr>
        <w:shd w:val="clear" w:color="FFFFFF" w:fill="D8E2F3" w:themeFill="accent5" w:themeFillTint="34"/>
      </w:tcPr>
    </w:tblStylePr>
    <w:tblStylePr w:type="band1Horz">
      <w:rPr>
        <w:color w:val="404040"/>
        <w:sz w:val="22"/>
      </w:rPr>
    </w:tblStylePr>
    <w:tblStylePr w:type="band2Horz">
      <w:rPr>
        <w:color w:val="404040"/>
        <w:sz w:val="22"/>
      </w:rPr>
      <w:tblPr/>
      <w:tcPr>
        <w:shd w:val="clear" w:color="FFFFFF" w:fill="D8E2F3" w:themeFill="accent5" w:themeFillTint="34"/>
      </w:tcPr>
    </w:tblStylePr>
  </w:style>
  <w:style w:type="table" w:customStyle="1" w:styleId="Lined-Accent6">
    <w:name w:val="Lined - Accent 6"/>
    <w:basedOn w:val="NormaleTabelle"/>
    <w:uiPriority w:val="99"/>
    <w:rPr>
      <w:color w:val="404040"/>
      <w:szCs w:val="20"/>
      <w:lang w:eastAsia="de-DE"/>
    </w:rPr>
    <w:tblPr>
      <w:tblStyleRowBandSize w:val="1"/>
      <w:tblStyleColBandSize w:val="1"/>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Pr>
      <w:color w:val="40404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Cs w:val="20"/>
      <w:lang w:eastAsia="de-DE"/>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FFFFFF" w:fill="68A2D8" w:themeFill="accent1" w:themeFillTint="EA"/>
      </w:tcPr>
    </w:tblStylePr>
    <w:tblStylePr w:type="lastRow">
      <w:rPr>
        <w:color w:val="F2F2F2"/>
        <w:sz w:val="22"/>
      </w:rPr>
      <w:tblPr/>
      <w:tcPr>
        <w:shd w:val="clear" w:color="FFFFFF" w:fill="68A2D8" w:themeFill="accent1" w:themeFillTint="EA"/>
      </w:tcPr>
    </w:tblStylePr>
    <w:tblStylePr w:type="firstCol">
      <w:rPr>
        <w:color w:val="F2F2F2"/>
        <w:sz w:val="22"/>
      </w:rPr>
      <w:tblPr/>
      <w:tcPr>
        <w:shd w:val="clear" w:color="FFFFFF" w:fill="68A2D8" w:themeFill="accent1" w:themeFillTint="EA"/>
      </w:tcPr>
    </w:tblStylePr>
    <w:tblStylePr w:type="lastCol">
      <w:rPr>
        <w:color w:val="F2F2F2"/>
        <w:sz w:val="22"/>
      </w:rPr>
      <w:tblPr/>
      <w:tcPr>
        <w:shd w:val="clear" w:color="FFFFFF" w:fill="68A2D8" w:themeFill="accent1" w:themeFillTint="EA"/>
      </w:tcPr>
    </w:tblStylePr>
    <w:tblStylePr w:type="band1Vert">
      <w:rPr>
        <w:color w:val="404040"/>
        <w:sz w:val="22"/>
      </w:rPr>
    </w:tblStylePr>
    <w:tblStylePr w:type="band2Vert">
      <w:rPr>
        <w:color w:val="404040"/>
        <w:sz w:val="22"/>
      </w:rPr>
      <w:tblPr/>
      <w:tcPr>
        <w:shd w:val="clear" w:color="FFFFFF" w:fill="CBDFF1" w:themeFill="accent1" w:themeFillTint="50"/>
      </w:tcPr>
    </w:tblStylePr>
    <w:tblStylePr w:type="band1Horz">
      <w:rPr>
        <w:color w:val="404040"/>
        <w:sz w:val="22"/>
      </w:rPr>
    </w:tblStylePr>
    <w:tblStylePr w:type="band2Horz">
      <w:rPr>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Pr>
      <w:color w:val="40404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Pr>
      <w:color w:val="40404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Pr>
      <w:color w:val="40404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Pr>
      <w:color w:val="404040"/>
      <w:szCs w:val="20"/>
      <w:lang w:eastAsia="de-DE"/>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FFFFFF" w:fill="4472C4" w:themeFill="accent5"/>
      </w:tcPr>
    </w:tblStylePr>
    <w:tblStylePr w:type="lastRow">
      <w:rPr>
        <w:color w:val="F2F2F2"/>
        <w:sz w:val="22"/>
      </w:rPr>
      <w:tblPr/>
      <w:tcPr>
        <w:shd w:val="clear" w:color="FFFFFF" w:fill="4472C4" w:themeFill="accent5"/>
      </w:tcPr>
    </w:tblStylePr>
    <w:tblStylePr w:type="firstCol">
      <w:rPr>
        <w:color w:val="F2F2F2"/>
        <w:sz w:val="22"/>
      </w:rPr>
      <w:tblPr/>
      <w:tcPr>
        <w:shd w:val="clear" w:color="FFFFFF" w:fill="4472C4" w:themeFill="accent5"/>
      </w:tcPr>
    </w:tblStylePr>
    <w:tblStylePr w:type="lastCol">
      <w:rPr>
        <w:color w:val="F2F2F2"/>
        <w:sz w:val="22"/>
      </w:rPr>
      <w:tblPr/>
      <w:tcPr>
        <w:shd w:val="clear" w:color="FFFFFF" w:fill="4472C4" w:themeFill="accent5"/>
      </w:tcPr>
    </w:tblStylePr>
    <w:tblStylePr w:type="band1Vert">
      <w:rPr>
        <w:color w:val="404040"/>
        <w:sz w:val="22"/>
      </w:rPr>
    </w:tblStylePr>
    <w:tblStylePr w:type="band2Vert">
      <w:rPr>
        <w:color w:val="404040"/>
        <w:sz w:val="22"/>
      </w:rPr>
      <w:tblPr/>
      <w:tcPr>
        <w:shd w:val="clear" w:color="FFFFFF" w:fill="D8E2F3" w:themeFill="accent5" w:themeFillTint="34"/>
      </w:tcPr>
    </w:tblStylePr>
    <w:tblStylePr w:type="band1Horz">
      <w:rPr>
        <w:color w:val="404040"/>
        <w:sz w:val="22"/>
      </w:rPr>
    </w:tblStylePr>
    <w:tblStylePr w:type="band2Horz">
      <w:rPr>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Pr>
      <w:color w:val="40404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CopyGE1">
    <w:name w:val="Copy GE1"/>
    <w:qFormat/>
    <w:pPr>
      <w:spacing w:after="80" w:line="280" w:lineRule="atLeast"/>
      <w:ind w:left="851"/>
    </w:pPr>
    <w:rPr>
      <w:rFonts w:eastAsiaTheme="minorHAnsi" w:cstheme="minorBidi"/>
      <w:sz w:val="22"/>
    </w:rPr>
  </w:style>
  <w:style w:type="character" w:styleId="Hyperlink">
    <w:name w:val="Hyperlink"/>
    <w:basedOn w:val="Absatz-Standardschriftart"/>
    <w:uiPriority w:val="99"/>
    <w:unhideWhenUsed/>
    <w:rsid w:val="004277E1"/>
    <w:rPr>
      <w:color w:val="0563C1" w:themeColor="hyperlink"/>
      <w:u w:val="single"/>
    </w:rPr>
  </w:style>
  <w:style w:type="character" w:styleId="BesuchterLink">
    <w:name w:val="FollowedHyperlink"/>
    <w:basedOn w:val="Absatz-Standardschriftart"/>
    <w:uiPriority w:val="99"/>
    <w:semiHidden/>
    <w:unhideWhenUsed/>
    <w:rsid w:val="00427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495E-D6BC-4DF8-A41C-C7670C7C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15973</Words>
  <Characters>100632</Characters>
  <Application>Microsoft Office Word</Application>
  <DocSecurity>0</DocSecurity>
  <Lines>838</Lines>
  <Paragraphs>232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Guevara Pérez</dc:creator>
  <dc:description/>
  <cp:lastModifiedBy>Herbert Weikmann</cp:lastModifiedBy>
  <cp:revision>2</cp:revision>
  <cp:lastPrinted>2023-04-17T10:42:00Z</cp:lastPrinted>
  <dcterms:created xsi:type="dcterms:W3CDTF">2023-07-07T08:20:00Z</dcterms:created>
  <dcterms:modified xsi:type="dcterms:W3CDTF">2023-07-07T08:20:00Z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